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AFF6" w14:textId="105757D5" w:rsidR="00C1050E" w:rsidRDefault="00C1050E" w:rsidP="005104C1">
      <w:pPr>
        <w:jc w:val="both"/>
        <w:rPr>
          <w:rFonts w:ascii="Arial" w:hAnsi="Arial" w:cs="Arial"/>
          <w:sz w:val="22"/>
          <w:szCs w:val="22"/>
        </w:rPr>
      </w:pPr>
    </w:p>
    <w:p w14:paraId="01D14147" w14:textId="1DAB274B" w:rsidR="0024637D" w:rsidRPr="0024637D" w:rsidRDefault="0024637D" w:rsidP="005104C1">
      <w:pPr>
        <w:jc w:val="both"/>
        <w:rPr>
          <w:rFonts w:ascii="Arial" w:hAnsi="Arial" w:cs="Arial"/>
          <w:b/>
          <w:bCs/>
          <w:sz w:val="22"/>
          <w:szCs w:val="22"/>
        </w:rPr>
      </w:pPr>
      <w:proofErr w:type="gramStart"/>
      <w:r w:rsidRPr="0024637D">
        <w:rPr>
          <w:rFonts w:ascii="Arial" w:hAnsi="Arial" w:cs="Arial"/>
          <w:b/>
          <w:bCs/>
          <w:sz w:val="22"/>
          <w:szCs w:val="22"/>
        </w:rPr>
        <w:t>ENTRE</w:t>
      </w:r>
      <w:r w:rsidR="0001315C">
        <w:rPr>
          <w:rFonts w:ascii="Arial" w:hAnsi="Arial" w:cs="Arial"/>
          <w:b/>
          <w:bCs/>
          <w:sz w:val="22"/>
          <w:szCs w:val="22"/>
        </w:rPr>
        <w:t xml:space="preserve"> LES</w:t>
      </w:r>
      <w:proofErr w:type="gramEnd"/>
      <w:r w:rsidR="0001315C">
        <w:rPr>
          <w:rFonts w:ascii="Arial" w:hAnsi="Arial" w:cs="Arial"/>
          <w:b/>
          <w:bCs/>
          <w:sz w:val="22"/>
          <w:szCs w:val="22"/>
        </w:rPr>
        <w:t xml:space="preserve"> SOUSSIGNES</w:t>
      </w:r>
      <w:r w:rsidRPr="0024637D">
        <w:rPr>
          <w:rFonts w:ascii="Arial" w:hAnsi="Arial" w:cs="Arial"/>
          <w:b/>
          <w:bCs/>
          <w:sz w:val="22"/>
          <w:szCs w:val="22"/>
        </w:rPr>
        <w:t> :</w:t>
      </w:r>
    </w:p>
    <w:p w14:paraId="6732DED5" w14:textId="259B8598" w:rsidR="0024637D" w:rsidRDefault="0024637D" w:rsidP="005104C1">
      <w:pPr>
        <w:jc w:val="both"/>
        <w:rPr>
          <w:rFonts w:ascii="Arial" w:hAnsi="Arial" w:cs="Arial"/>
          <w:sz w:val="22"/>
          <w:szCs w:val="22"/>
        </w:rPr>
      </w:pPr>
    </w:p>
    <w:p w14:paraId="5A60E77E" w14:textId="4F2C295A" w:rsidR="0024637D" w:rsidRDefault="0001315C" w:rsidP="005104C1">
      <w:pPr>
        <w:jc w:val="both"/>
        <w:rPr>
          <w:rFonts w:ascii="Arial" w:hAnsi="Arial" w:cs="Arial"/>
          <w:sz w:val="22"/>
          <w:szCs w:val="22"/>
        </w:rPr>
      </w:pPr>
      <w:r>
        <w:rPr>
          <w:rFonts w:ascii="Arial" w:hAnsi="Arial" w:cs="Arial"/>
          <w:sz w:val="22"/>
          <w:szCs w:val="22"/>
        </w:rPr>
        <w:t>Bpifrance Participations</w:t>
      </w:r>
      <w:r w:rsidR="00BD65F8">
        <w:rPr>
          <w:rFonts w:ascii="Arial" w:hAnsi="Arial" w:cs="Arial"/>
          <w:sz w:val="22"/>
          <w:szCs w:val="22"/>
        </w:rPr>
        <w:t xml:space="preserve">, </w:t>
      </w:r>
      <w:r w:rsidR="00BD65F8" w:rsidRPr="00BD65F8">
        <w:rPr>
          <w:rFonts w:ascii="Arial" w:hAnsi="Arial" w:cs="Arial"/>
          <w:sz w:val="22"/>
          <w:szCs w:val="22"/>
        </w:rPr>
        <w:t xml:space="preserve">Société Anonyme au capital de 18 321 572 986,96 euros, dont le siège social est à Maisons-Alfort (94710), 27-31 avenue du Général Leclerc, immatriculée au RCS de Créteil sous le N° 509 584 074, représentée par </w:t>
      </w:r>
      <w:r w:rsidR="00BD65F8" w:rsidRPr="00E24975">
        <w:rPr>
          <w:rFonts w:ascii="Arial" w:hAnsi="Arial" w:cs="Arial"/>
          <w:sz w:val="22"/>
          <w:szCs w:val="22"/>
        </w:rPr>
        <w:t xml:space="preserve">Monsieur Guillaume Mortelier, en qualité de Directeur </w:t>
      </w:r>
      <w:proofErr w:type="gramStart"/>
      <w:r w:rsidR="00BD65F8" w:rsidRPr="00E24975">
        <w:rPr>
          <w:rFonts w:ascii="Arial" w:hAnsi="Arial" w:cs="Arial"/>
          <w:sz w:val="22"/>
          <w:szCs w:val="22"/>
        </w:rPr>
        <w:t>exécutif</w:t>
      </w:r>
      <w:proofErr w:type="gramEnd"/>
      <w:r w:rsidR="00BD65F8" w:rsidRPr="00E24975">
        <w:rPr>
          <w:rFonts w:ascii="Arial" w:hAnsi="Arial" w:cs="Arial"/>
          <w:sz w:val="22"/>
          <w:szCs w:val="22"/>
        </w:rPr>
        <w:t xml:space="preserve"> en charge de l’activité d’Accompagnement de Bpifrance</w:t>
      </w:r>
      <w:r w:rsidR="00BD65F8" w:rsidRPr="00BD65F8">
        <w:rPr>
          <w:rFonts w:ascii="Arial" w:hAnsi="Arial" w:cs="Arial"/>
          <w:sz w:val="22"/>
          <w:szCs w:val="22"/>
        </w:rPr>
        <w:t>, dument habilité à l’effet des présentes</w:t>
      </w:r>
      <w:r w:rsidR="00BD65F8">
        <w:rPr>
          <w:rFonts w:ascii="Arial" w:hAnsi="Arial" w:cs="Arial"/>
          <w:sz w:val="22"/>
          <w:szCs w:val="22"/>
        </w:rPr>
        <w:t>,</w:t>
      </w:r>
    </w:p>
    <w:p w14:paraId="757F5B74" w14:textId="31E45505" w:rsidR="00BD65F8" w:rsidRDefault="00BD65F8" w:rsidP="005104C1">
      <w:pPr>
        <w:jc w:val="both"/>
        <w:rPr>
          <w:rFonts w:ascii="Arial" w:hAnsi="Arial" w:cs="Arial"/>
          <w:sz w:val="22"/>
          <w:szCs w:val="22"/>
        </w:rPr>
      </w:pPr>
    </w:p>
    <w:p w14:paraId="1F9E7F9A" w14:textId="657F2AE8" w:rsidR="00BD65F8" w:rsidRDefault="00BD65F8" w:rsidP="005104C1">
      <w:pPr>
        <w:jc w:val="both"/>
        <w:rPr>
          <w:rFonts w:ascii="Arial" w:hAnsi="Arial" w:cs="Arial"/>
          <w:sz w:val="22"/>
          <w:szCs w:val="22"/>
        </w:rPr>
      </w:pPr>
      <w:r>
        <w:rPr>
          <w:rFonts w:ascii="Arial" w:hAnsi="Arial" w:cs="Arial"/>
          <w:sz w:val="22"/>
          <w:szCs w:val="22"/>
        </w:rPr>
        <w:t>Ci-après indifféremment dénommée le « Client » ou « Bpifrance »</w:t>
      </w:r>
    </w:p>
    <w:p w14:paraId="5A9DF6D2" w14:textId="7912CFBF" w:rsidR="00923B16" w:rsidRDefault="00923B16" w:rsidP="005104C1">
      <w:pPr>
        <w:jc w:val="both"/>
        <w:rPr>
          <w:rFonts w:ascii="Arial" w:hAnsi="Arial" w:cs="Arial"/>
          <w:sz w:val="22"/>
          <w:szCs w:val="22"/>
        </w:rPr>
      </w:pPr>
    </w:p>
    <w:p w14:paraId="61B8BD15" w14:textId="4C98EB6B" w:rsidR="00923B16" w:rsidRDefault="00923B16" w:rsidP="005104C1">
      <w:pPr>
        <w:jc w:val="right"/>
        <w:rPr>
          <w:rFonts w:ascii="Arial" w:hAnsi="Arial" w:cs="Arial"/>
          <w:sz w:val="22"/>
          <w:szCs w:val="22"/>
        </w:rPr>
      </w:pPr>
      <w:r>
        <w:rPr>
          <w:rFonts w:ascii="Arial" w:hAnsi="Arial" w:cs="Arial"/>
          <w:sz w:val="22"/>
          <w:szCs w:val="22"/>
        </w:rPr>
        <w:t>D’une part,</w:t>
      </w:r>
    </w:p>
    <w:p w14:paraId="55F234AC" w14:textId="47DB806D" w:rsidR="00923B16" w:rsidRDefault="00923B16" w:rsidP="005104C1">
      <w:pPr>
        <w:jc w:val="both"/>
        <w:rPr>
          <w:rFonts w:ascii="Arial" w:hAnsi="Arial" w:cs="Arial"/>
          <w:sz w:val="22"/>
          <w:szCs w:val="22"/>
        </w:rPr>
      </w:pPr>
    </w:p>
    <w:p w14:paraId="4ADABC8C" w14:textId="3FFCFC46" w:rsidR="00923B16" w:rsidRPr="00923B16" w:rsidRDefault="00923B16" w:rsidP="005104C1">
      <w:pPr>
        <w:jc w:val="both"/>
        <w:rPr>
          <w:rFonts w:ascii="Arial" w:hAnsi="Arial" w:cs="Arial"/>
          <w:b/>
          <w:bCs/>
          <w:sz w:val="22"/>
          <w:szCs w:val="22"/>
        </w:rPr>
      </w:pPr>
      <w:r w:rsidRPr="00923B16">
        <w:rPr>
          <w:rFonts w:ascii="Arial" w:hAnsi="Arial" w:cs="Arial"/>
          <w:b/>
          <w:bCs/>
          <w:sz w:val="22"/>
          <w:szCs w:val="22"/>
        </w:rPr>
        <w:t>ET</w:t>
      </w:r>
    </w:p>
    <w:p w14:paraId="6766D2B5" w14:textId="6EAE5C51" w:rsidR="00923B16" w:rsidRDefault="00923B16" w:rsidP="005104C1">
      <w:pPr>
        <w:jc w:val="both"/>
        <w:rPr>
          <w:rFonts w:ascii="Arial" w:hAnsi="Arial" w:cs="Arial"/>
          <w:sz w:val="22"/>
          <w:szCs w:val="22"/>
        </w:rPr>
      </w:pPr>
    </w:p>
    <w:p w14:paraId="32188537" w14:textId="709D972B" w:rsidR="00923B16" w:rsidRDefault="00923B16" w:rsidP="005104C1">
      <w:pPr>
        <w:jc w:val="both"/>
        <w:rPr>
          <w:rFonts w:ascii="Arial" w:hAnsi="Arial" w:cs="Arial"/>
          <w:sz w:val="22"/>
          <w:szCs w:val="22"/>
        </w:rPr>
      </w:pPr>
      <w:r>
        <w:rPr>
          <w:rFonts w:ascii="Arial" w:hAnsi="Arial" w:cs="Arial"/>
          <w:sz w:val="22"/>
          <w:szCs w:val="22"/>
        </w:rPr>
        <w:t>[</w:t>
      </w:r>
      <w:proofErr w:type="gramStart"/>
      <w:r w:rsidR="001678B3">
        <w:rPr>
          <w:rFonts w:ascii="Arial" w:hAnsi="Arial" w:cs="Arial"/>
          <w:sz w:val="22"/>
          <w:szCs w:val="22"/>
          <w:highlight w:val="yellow"/>
        </w:rPr>
        <w:t>é</w:t>
      </w:r>
      <w:r w:rsidRPr="00923B16">
        <w:rPr>
          <w:rFonts w:ascii="Arial" w:hAnsi="Arial" w:cs="Arial"/>
          <w:sz w:val="22"/>
          <w:szCs w:val="22"/>
          <w:highlight w:val="yellow"/>
        </w:rPr>
        <w:t>cole</w:t>
      </w:r>
      <w:proofErr w:type="gramEnd"/>
      <w:r>
        <w:rPr>
          <w:rFonts w:ascii="Arial" w:hAnsi="Arial" w:cs="Arial"/>
          <w:sz w:val="22"/>
          <w:szCs w:val="22"/>
        </w:rPr>
        <w:t>]</w:t>
      </w:r>
    </w:p>
    <w:p w14:paraId="2BA410D8" w14:textId="5026FBF2" w:rsidR="00923B16" w:rsidRDefault="00923B16" w:rsidP="005104C1">
      <w:pPr>
        <w:jc w:val="both"/>
        <w:rPr>
          <w:rFonts w:ascii="Arial" w:hAnsi="Arial" w:cs="Arial"/>
          <w:sz w:val="22"/>
          <w:szCs w:val="22"/>
        </w:rPr>
      </w:pPr>
    </w:p>
    <w:p w14:paraId="029C45B7" w14:textId="402B25F1" w:rsidR="00923B16" w:rsidRDefault="00923B16" w:rsidP="005104C1">
      <w:pPr>
        <w:jc w:val="both"/>
        <w:rPr>
          <w:rFonts w:ascii="Arial" w:hAnsi="Arial" w:cs="Arial"/>
          <w:sz w:val="22"/>
          <w:szCs w:val="22"/>
        </w:rPr>
      </w:pPr>
    </w:p>
    <w:p w14:paraId="525B6BB0" w14:textId="320ED373" w:rsidR="00923B16" w:rsidRDefault="00923B16" w:rsidP="005104C1">
      <w:pPr>
        <w:jc w:val="right"/>
        <w:rPr>
          <w:rFonts w:ascii="Arial" w:hAnsi="Arial" w:cs="Arial"/>
          <w:sz w:val="22"/>
          <w:szCs w:val="22"/>
        </w:rPr>
      </w:pPr>
      <w:r>
        <w:rPr>
          <w:rFonts w:ascii="Arial" w:hAnsi="Arial" w:cs="Arial"/>
          <w:sz w:val="22"/>
          <w:szCs w:val="22"/>
        </w:rPr>
        <w:t>D’autre part,</w:t>
      </w:r>
    </w:p>
    <w:p w14:paraId="49D402E0" w14:textId="7CDC4A17" w:rsidR="00923B16" w:rsidRDefault="00923B16" w:rsidP="005104C1">
      <w:pPr>
        <w:jc w:val="both"/>
        <w:rPr>
          <w:rFonts w:ascii="Arial" w:hAnsi="Arial" w:cs="Arial"/>
          <w:sz w:val="22"/>
          <w:szCs w:val="22"/>
        </w:rPr>
      </w:pPr>
    </w:p>
    <w:p w14:paraId="2A1340A1" w14:textId="6F059854" w:rsidR="003B2F8A" w:rsidRDefault="003B2F8A" w:rsidP="005104C1">
      <w:pPr>
        <w:jc w:val="both"/>
        <w:rPr>
          <w:rFonts w:ascii="Arial" w:hAnsi="Arial" w:cs="Arial"/>
          <w:sz w:val="22"/>
          <w:szCs w:val="22"/>
        </w:rPr>
      </w:pPr>
      <w:r>
        <w:rPr>
          <w:rFonts w:ascii="Arial" w:hAnsi="Arial" w:cs="Arial"/>
          <w:sz w:val="22"/>
          <w:szCs w:val="22"/>
        </w:rPr>
        <w:t>Ci-</w:t>
      </w:r>
      <w:r w:rsidR="00952194">
        <w:rPr>
          <w:rFonts w:ascii="Arial" w:hAnsi="Arial" w:cs="Arial"/>
          <w:sz w:val="22"/>
          <w:szCs w:val="22"/>
        </w:rPr>
        <w:t>a</w:t>
      </w:r>
      <w:r>
        <w:rPr>
          <w:rFonts w:ascii="Arial" w:hAnsi="Arial" w:cs="Arial"/>
          <w:sz w:val="22"/>
          <w:szCs w:val="22"/>
        </w:rPr>
        <w:t>près collectivement désignées les « Parties » et individuellement la « Partie »</w:t>
      </w:r>
    </w:p>
    <w:p w14:paraId="44B1B05F" w14:textId="3DAC9048" w:rsidR="002E0677" w:rsidRDefault="002E0677" w:rsidP="005104C1">
      <w:pPr>
        <w:jc w:val="both"/>
        <w:rPr>
          <w:rFonts w:ascii="Arial" w:hAnsi="Arial" w:cs="Arial"/>
          <w:sz w:val="22"/>
          <w:szCs w:val="22"/>
        </w:rPr>
      </w:pPr>
    </w:p>
    <w:p w14:paraId="68F5ED5D" w14:textId="3D9FF701" w:rsidR="002E0677" w:rsidRDefault="002E0677" w:rsidP="005104C1">
      <w:pPr>
        <w:jc w:val="both"/>
        <w:rPr>
          <w:rFonts w:ascii="Arial" w:hAnsi="Arial" w:cs="Arial"/>
          <w:sz w:val="22"/>
          <w:szCs w:val="22"/>
        </w:rPr>
      </w:pPr>
    </w:p>
    <w:p w14:paraId="3CD3C29F" w14:textId="3281A9DE" w:rsidR="002E0677" w:rsidRDefault="002E0677" w:rsidP="005104C1">
      <w:pPr>
        <w:jc w:val="both"/>
        <w:rPr>
          <w:rFonts w:ascii="Arial" w:hAnsi="Arial" w:cs="Arial"/>
          <w:sz w:val="22"/>
          <w:szCs w:val="22"/>
        </w:rPr>
      </w:pPr>
      <w:r w:rsidRPr="002E0677">
        <w:rPr>
          <w:rFonts w:ascii="Arial" w:hAnsi="Arial" w:cs="Arial"/>
          <w:b/>
          <w:bCs/>
          <w:sz w:val="22"/>
          <w:szCs w:val="22"/>
          <w:u w:val="single"/>
        </w:rPr>
        <w:t>IL EST CONVENU CE QUI SUIT</w:t>
      </w:r>
      <w:r>
        <w:rPr>
          <w:rFonts w:ascii="Arial" w:hAnsi="Arial" w:cs="Arial"/>
          <w:sz w:val="22"/>
          <w:szCs w:val="22"/>
        </w:rPr>
        <w:t> :</w:t>
      </w:r>
    </w:p>
    <w:p w14:paraId="335E861C" w14:textId="03A964A4" w:rsidR="002E0677" w:rsidRDefault="002E0677" w:rsidP="005104C1">
      <w:pPr>
        <w:jc w:val="both"/>
        <w:rPr>
          <w:rFonts w:ascii="Arial" w:hAnsi="Arial" w:cs="Arial"/>
          <w:sz w:val="22"/>
          <w:szCs w:val="22"/>
        </w:rPr>
      </w:pPr>
    </w:p>
    <w:p w14:paraId="1486A9F8" w14:textId="77777777" w:rsidR="00CB7D27" w:rsidRDefault="00CB7D27" w:rsidP="005104C1">
      <w:pPr>
        <w:jc w:val="both"/>
        <w:rPr>
          <w:rFonts w:ascii="Arial" w:hAnsi="Arial" w:cs="Arial"/>
          <w:sz w:val="22"/>
          <w:szCs w:val="22"/>
        </w:rPr>
      </w:pPr>
    </w:p>
    <w:p w14:paraId="4D9D69CC" w14:textId="5304D7B1" w:rsidR="000B5A73" w:rsidRPr="000B5A73" w:rsidRDefault="000B5A73" w:rsidP="005104C1">
      <w:pPr>
        <w:pStyle w:val="Paragraphedeliste"/>
        <w:numPr>
          <w:ilvl w:val="0"/>
          <w:numId w:val="1"/>
        </w:numPr>
        <w:jc w:val="both"/>
        <w:rPr>
          <w:rFonts w:ascii="Arial" w:hAnsi="Arial" w:cs="Arial"/>
          <w:b/>
          <w:bCs/>
          <w:sz w:val="22"/>
          <w:szCs w:val="22"/>
        </w:rPr>
      </w:pPr>
      <w:r w:rsidRPr="000B5A73">
        <w:rPr>
          <w:rFonts w:ascii="Arial" w:hAnsi="Arial" w:cs="Arial"/>
          <w:b/>
          <w:bCs/>
          <w:sz w:val="22"/>
          <w:szCs w:val="22"/>
        </w:rPr>
        <w:t xml:space="preserve">Objet de la convention </w:t>
      </w:r>
    </w:p>
    <w:p w14:paraId="7BD374D8" w14:textId="6EFA40BA" w:rsidR="000B5A73" w:rsidRDefault="000B5A73" w:rsidP="005104C1">
      <w:pPr>
        <w:jc w:val="both"/>
        <w:rPr>
          <w:rFonts w:ascii="Arial" w:hAnsi="Arial" w:cs="Arial"/>
          <w:sz w:val="22"/>
          <w:szCs w:val="22"/>
        </w:rPr>
      </w:pPr>
    </w:p>
    <w:p w14:paraId="418BF679" w14:textId="162120C1" w:rsidR="000127EA" w:rsidRPr="009E7D76" w:rsidRDefault="000B5A73" w:rsidP="009E7D76">
      <w:pPr>
        <w:jc w:val="both"/>
        <w:rPr>
          <w:rFonts w:ascii="Arial" w:hAnsi="Arial" w:cs="Arial"/>
          <w:sz w:val="22"/>
          <w:szCs w:val="22"/>
        </w:rPr>
      </w:pPr>
      <w:r w:rsidRPr="009E7D76">
        <w:rPr>
          <w:rFonts w:ascii="Arial" w:hAnsi="Arial" w:cs="Arial"/>
          <w:sz w:val="22"/>
          <w:szCs w:val="22"/>
        </w:rPr>
        <w:t>Bpifrance</w:t>
      </w:r>
      <w:r w:rsidR="00760B81" w:rsidRPr="009E7D76">
        <w:rPr>
          <w:rFonts w:ascii="Arial" w:hAnsi="Arial" w:cs="Arial"/>
          <w:sz w:val="22"/>
          <w:szCs w:val="22"/>
        </w:rPr>
        <w:t xml:space="preserve"> </w:t>
      </w:r>
      <w:r w:rsidRPr="009E7D76">
        <w:rPr>
          <w:rFonts w:ascii="Arial" w:hAnsi="Arial" w:cs="Arial"/>
          <w:sz w:val="22"/>
          <w:szCs w:val="22"/>
        </w:rPr>
        <w:t>souhaite accompagner</w:t>
      </w:r>
      <w:r w:rsidR="00611237">
        <w:rPr>
          <w:rFonts w:ascii="Arial" w:hAnsi="Arial" w:cs="Arial"/>
          <w:sz w:val="22"/>
          <w:szCs w:val="22"/>
        </w:rPr>
        <w:t xml:space="preserve"> </w:t>
      </w:r>
      <w:r w:rsidR="000127EA" w:rsidRPr="009E7D76">
        <w:rPr>
          <w:rFonts w:ascii="Arial" w:hAnsi="Arial" w:cs="Arial"/>
          <w:sz w:val="22"/>
          <w:szCs w:val="22"/>
        </w:rPr>
        <w:t xml:space="preserve">un objectif total de </w:t>
      </w:r>
      <w:r w:rsidR="000127EA" w:rsidRPr="009E7D76">
        <w:rPr>
          <w:rFonts w:ascii="Arial" w:hAnsi="Arial" w:cs="Arial"/>
          <w:sz w:val="22"/>
          <w:szCs w:val="22"/>
          <w:highlight w:val="yellow"/>
        </w:rPr>
        <w:t>[XXX]</w:t>
      </w:r>
      <w:r w:rsidR="000127EA" w:rsidRPr="009E7D76">
        <w:rPr>
          <w:rFonts w:ascii="Arial" w:hAnsi="Arial" w:cs="Arial"/>
          <w:sz w:val="22"/>
          <w:szCs w:val="22"/>
        </w:rPr>
        <w:t xml:space="preserve"> entreprises qui suivront chacune </w:t>
      </w:r>
      <w:proofErr w:type="gramStart"/>
      <w:r w:rsidR="000127EA" w:rsidRPr="009E7D76">
        <w:rPr>
          <w:rFonts w:ascii="Arial" w:hAnsi="Arial" w:cs="Arial"/>
          <w:sz w:val="22"/>
          <w:szCs w:val="22"/>
        </w:rPr>
        <w:t>des</w:t>
      </w:r>
      <w:proofErr w:type="gramEnd"/>
      <w:r w:rsidR="000127EA" w:rsidRPr="009E7D76">
        <w:rPr>
          <w:rFonts w:ascii="Arial" w:hAnsi="Arial" w:cs="Arial"/>
          <w:sz w:val="22"/>
          <w:szCs w:val="22"/>
        </w:rPr>
        <w:t xml:space="preserve"> programmes d’accélération distincts</w:t>
      </w:r>
      <w:r w:rsidR="00611237">
        <w:rPr>
          <w:rFonts w:ascii="Arial" w:hAnsi="Arial" w:cs="Arial"/>
          <w:sz w:val="22"/>
          <w:szCs w:val="22"/>
        </w:rPr>
        <w:t>,</w:t>
      </w:r>
      <w:r w:rsidR="000127EA" w:rsidRPr="009E7D76">
        <w:rPr>
          <w:rFonts w:ascii="Arial" w:hAnsi="Arial" w:cs="Arial"/>
          <w:sz w:val="22"/>
          <w:szCs w:val="22"/>
        </w:rPr>
        <w:t xml:space="preserve"> réparties en </w:t>
      </w:r>
      <w:r w:rsidR="000127EA" w:rsidRPr="009E7D76">
        <w:rPr>
          <w:rFonts w:ascii="Arial" w:hAnsi="Arial" w:cs="Arial"/>
          <w:sz w:val="22"/>
          <w:szCs w:val="22"/>
          <w:highlight w:val="yellow"/>
        </w:rPr>
        <w:t xml:space="preserve">[XXX] </w:t>
      </w:r>
      <w:r w:rsidR="000127EA" w:rsidRPr="009E7D76">
        <w:rPr>
          <w:rFonts w:ascii="Arial" w:hAnsi="Arial" w:cs="Arial"/>
          <w:sz w:val="22"/>
          <w:szCs w:val="22"/>
        </w:rPr>
        <w:t xml:space="preserve">promotions de </w:t>
      </w:r>
      <w:r w:rsidR="000127EA" w:rsidRPr="009E7D76">
        <w:rPr>
          <w:rFonts w:ascii="Arial" w:hAnsi="Arial" w:cs="Arial"/>
          <w:sz w:val="22"/>
          <w:szCs w:val="22"/>
          <w:highlight w:val="yellow"/>
        </w:rPr>
        <w:t xml:space="preserve">[XXX] </w:t>
      </w:r>
      <w:r w:rsidR="000127EA" w:rsidRPr="009E7D76">
        <w:rPr>
          <w:rFonts w:ascii="Arial" w:hAnsi="Arial" w:cs="Arial"/>
          <w:sz w:val="22"/>
          <w:szCs w:val="22"/>
        </w:rPr>
        <w:t>entreprises</w:t>
      </w:r>
      <w:r w:rsidR="00611237">
        <w:rPr>
          <w:rFonts w:ascii="Arial" w:hAnsi="Arial" w:cs="Arial"/>
          <w:sz w:val="22"/>
          <w:szCs w:val="22"/>
        </w:rPr>
        <w:t>,</w:t>
      </w:r>
      <w:r w:rsidR="000127EA" w:rsidRPr="009E7D76">
        <w:rPr>
          <w:rFonts w:ascii="Arial" w:hAnsi="Arial" w:cs="Arial"/>
          <w:sz w:val="22"/>
          <w:szCs w:val="22"/>
        </w:rPr>
        <w:t xml:space="preserve"> dans le cadre du Programme Accélérateur </w:t>
      </w:r>
      <w:r w:rsidR="000127EA" w:rsidRPr="009E7D76">
        <w:rPr>
          <w:rFonts w:ascii="Arial" w:hAnsi="Arial" w:cs="Arial"/>
          <w:sz w:val="22"/>
          <w:szCs w:val="22"/>
          <w:highlight w:val="yellow"/>
        </w:rPr>
        <w:t>[XXX</w:t>
      </w:r>
      <w:r w:rsidR="000127EA" w:rsidRPr="009E7D76">
        <w:rPr>
          <w:rFonts w:ascii="Arial" w:hAnsi="Arial" w:cs="Arial"/>
          <w:sz w:val="22"/>
          <w:szCs w:val="22"/>
        </w:rPr>
        <w:t xml:space="preserve">]. </w:t>
      </w:r>
      <w:bookmarkStart w:id="0" w:name="_Hlk134778402"/>
      <w:r w:rsidR="0005626C" w:rsidRPr="009E7D76">
        <w:rPr>
          <w:rFonts w:ascii="Arial" w:hAnsi="Arial" w:cs="Arial"/>
          <w:sz w:val="22"/>
          <w:szCs w:val="22"/>
        </w:rPr>
        <w:t xml:space="preserve">Chaque promotion du programme se déroule sur une durée de </w:t>
      </w:r>
      <w:r w:rsidR="0005626C" w:rsidRPr="009E7D76">
        <w:rPr>
          <w:rFonts w:ascii="Arial" w:hAnsi="Arial" w:cs="Arial"/>
          <w:sz w:val="22"/>
          <w:szCs w:val="22"/>
          <w:highlight w:val="yellow"/>
        </w:rPr>
        <w:t xml:space="preserve">[XXX] </w:t>
      </w:r>
      <w:r w:rsidR="0005626C" w:rsidRPr="009E7D76">
        <w:rPr>
          <w:rFonts w:ascii="Arial" w:hAnsi="Arial" w:cs="Arial"/>
          <w:sz w:val="22"/>
          <w:szCs w:val="22"/>
        </w:rPr>
        <w:t xml:space="preserve">mois. </w:t>
      </w:r>
      <w:r w:rsidR="000127EA" w:rsidRPr="009E7D76">
        <w:rPr>
          <w:rFonts w:ascii="Arial" w:hAnsi="Arial" w:cs="Arial"/>
          <w:sz w:val="22"/>
          <w:szCs w:val="22"/>
        </w:rPr>
        <w:t>Le déploiement</w:t>
      </w:r>
      <w:r w:rsidR="0005626C" w:rsidRPr="009E7D76">
        <w:rPr>
          <w:rFonts w:ascii="Arial" w:hAnsi="Arial" w:cs="Arial"/>
          <w:sz w:val="22"/>
          <w:szCs w:val="22"/>
        </w:rPr>
        <w:t xml:space="preserve"> total</w:t>
      </w:r>
      <w:r w:rsidR="000127EA" w:rsidRPr="009E7D76">
        <w:rPr>
          <w:rFonts w:ascii="Arial" w:hAnsi="Arial" w:cs="Arial"/>
          <w:sz w:val="22"/>
          <w:szCs w:val="22"/>
        </w:rPr>
        <w:t xml:space="preserve"> du dispositif se déroulera sur </w:t>
      </w:r>
      <w:r w:rsidR="000127EA" w:rsidRPr="009E7D76">
        <w:rPr>
          <w:rFonts w:ascii="Arial" w:hAnsi="Arial" w:cs="Arial"/>
          <w:sz w:val="22"/>
          <w:szCs w:val="22"/>
          <w:highlight w:val="yellow"/>
        </w:rPr>
        <w:t>[XXX</w:t>
      </w:r>
      <w:r w:rsidR="000127EA" w:rsidRPr="009E7D76">
        <w:rPr>
          <w:rFonts w:ascii="Arial" w:hAnsi="Arial" w:cs="Arial"/>
          <w:sz w:val="22"/>
          <w:szCs w:val="22"/>
        </w:rPr>
        <w:t xml:space="preserve">] ans. </w:t>
      </w:r>
      <w:bookmarkEnd w:id="0"/>
    </w:p>
    <w:p w14:paraId="1E37F9D6" w14:textId="647848E7" w:rsidR="00DF527D" w:rsidRDefault="00DF527D" w:rsidP="005104C1">
      <w:pPr>
        <w:jc w:val="both"/>
        <w:rPr>
          <w:rFonts w:ascii="Arial" w:hAnsi="Arial" w:cs="Arial"/>
          <w:sz w:val="22"/>
          <w:szCs w:val="22"/>
        </w:rPr>
      </w:pPr>
    </w:p>
    <w:p w14:paraId="4E568FBE" w14:textId="4C4D91F7" w:rsidR="00514A45" w:rsidRPr="00514A45" w:rsidRDefault="00DF527D" w:rsidP="005104C1">
      <w:pPr>
        <w:jc w:val="both"/>
        <w:rPr>
          <w:rFonts w:ascii="Arial" w:hAnsi="Arial" w:cs="Arial"/>
          <w:sz w:val="22"/>
          <w:szCs w:val="22"/>
          <w:lang w:bidi="fr-FR"/>
        </w:rPr>
      </w:pPr>
      <w:r>
        <w:rPr>
          <w:rFonts w:ascii="Arial" w:hAnsi="Arial" w:cs="Arial"/>
          <w:sz w:val="22"/>
          <w:szCs w:val="22"/>
        </w:rPr>
        <w:t xml:space="preserve">Dans ce cadre, </w:t>
      </w:r>
      <w:r w:rsidRPr="00C417D6">
        <w:rPr>
          <w:rFonts w:ascii="Arial" w:hAnsi="Arial" w:cs="Arial"/>
          <w:sz w:val="22"/>
          <w:szCs w:val="22"/>
          <w:highlight w:val="yellow"/>
        </w:rPr>
        <w:t>[</w:t>
      </w:r>
      <w:r w:rsidR="00C417D6" w:rsidRPr="00C417D6">
        <w:rPr>
          <w:rFonts w:ascii="Arial" w:hAnsi="Arial" w:cs="Arial"/>
          <w:sz w:val="22"/>
          <w:szCs w:val="22"/>
          <w:highlight w:val="yellow"/>
        </w:rPr>
        <w:t>école</w:t>
      </w:r>
      <w:r>
        <w:rPr>
          <w:rFonts w:ascii="Arial" w:hAnsi="Arial" w:cs="Arial"/>
          <w:sz w:val="22"/>
          <w:szCs w:val="22"/>
        </w:rPr>
        <w:t xml:space="preserve">] a été sélectionnée pour </w:t>
      </w:r>
      <w:r w:rsidR="00514A45" w:rsidRPr="00514A45">
        <w:rPr>
          <w:rFonts w:ascii="Arial" w:hAnsi="Arial" w:cs="Arial"/>
          <w:sz w:val="22"/>
          <w:szCs w:val="22"/>
          <w:lang w:bidi="fr-FR"/>
        </w:rPr>
        <w:t xml:space="preserve">intervenir </w:t>
      </w:r>
      <w:r w:rsidR="00E738EF">
        <w:rPr>
          <w:rFonts w:ascii="Arial" w:hAnsi="Arial" w:cs="Arial"/>
          <w:sz w:val="22"/>
          <w:szCs w:val="22"/>
          <w:lang w:bidi="fr-FR"/>
        </w:rPr>
        <w:t>au sein du</w:t>
      </w:r>
      <w:r w:rsidR="00514A45" w:rsidRPr="00514A45">
        <w:rPr>
          <w:rFonts w:ascii="Arial" w:hAnsi="Arial" w:cs="Arial"/>
          <w:sz w:val="22"/>
          <w:szCs w:val="22"/>
          <w:lang w:bidi="fr-FR"/>
        </w:rPr>
        <w:t xml:space="preserve"> programme de formation en présentiel</w:t>
      </w:r>
      <w:r w:rsidR="00D41237">
        <w:rPr>
          <w:rFonts w:ascii="Arial" w:hAnsi="Arial" w:cs="Arial"/>
          <w:sz w:val="22"/>
          <w:szCs w:val="22"/>
          <w:lang w:bidi="fr-FR"/>
        </w:rPr>
        <w:t xml:space="preserve"> et</w:t>
      </w:r>
      <w:r w:rsidR="006B0ED2">
        <w:rPr>
          <w:rFonts w:ascii="Arial" w:hAnsi="Arial" w:cs="Arial"/>
          <w:sz w:val="22"/>
          <w:szCs w:val="22"/>
          <w:lang w:bidi="fr-FR"/>
        </w:rPr>
        <w:t>/ou en blended-learning</w:t>
      </w:r>
      <w:r w:rsidR="00514A45" w:rsidRPr="00514A45">
        <w:rPr>
          <w:rFonts w:ascii="Arial" w:hAnsi="Arial" w:cs="Arial"/>
          <w:sz w:val="22"/>
          <w:szCs w:val="22"/>
          <w:lang w:bidi="fr-FR"/>
        </w:rPr>
        <w:t xml:space="preserve"> destiné aux dirigeant(e)s des entreprises participantes</w:t>
      </w:r>
      <w:r w:rsidR="00F24E77">
        <w:rPr>
          <w:rFonts w:ascii="Arial" w:hAnsi="Arial" w:cs="Arial"/>
          <w:sz w:val="22"/>
          <w:szCs w:val="22"/>
          <w:lang w:bidi="fr-FR"/>
        </w:rPr>
        <w:t xml:space="preserve"> (ci-après, les « Participants »</w:t>
      </w:r>
      <w:r w:rsidR="005F6914">
        <w:rPr>
          <w:rFonts w:ascii="Arial" w:hAnsi="Arial" w:cs="Arial"/>
          <w:sz w:val="22"/>
          <w:szCs w:val="22"/>
          <w:lang w:bidi="fr-FR"/>
        </w:rPr>
        <w:t>)</w:t>
      </w:r>
      <w:r w:rsidR="00514A45" w:rsidRPr="00514A45">
        <w:rPr>
          <w:rFonts w:ascii="Arial" w:hAnsi="Arial" w:cs="Arial"/>
          <w:sz w:val="22"/>
          <w:szCs w:val="22"/>
          <w:lang w:bidi="fr-FR"/>
        </w:rPr>
        <w:t>.</w:t>
      </w:r>
    </w:p>
    <w:p w14:paraId="7591AEAA" w14:textId="69D5397F" w:rsidR="00DF527D" w:rsidRDefault="00DF527D" w:rsidP="005104C1">
      <w:pPr>
        <w:jc w:val="both"/>
        <w:rPr>
          <w:rFonts w:ascii="Arial" w:hAnsi="Arial" w:cs="Arial"/>
          <w:sz w:val="22"/>
          <w:szCs w:val="22"/>
        </w:rPr>
      </w:pPr>
    </w:p>
    <w:p w14:paraId="7B2E89A1" w14:textId="22FD58A4" w:rsidR="00D3376D" w:rsidRDefault="00653759" w:rsidP="005104C1">
      <w:pPr>
        <w:jc w:val="both"/>
        <w:rPr>
          <w:rFonts w:ascii="Arial" w:hAnsi="Arial" w:cs="Arial"/>
          <w:sz w:val="22"/>
          <w:szCs w:val="22"/>
          <w:lang w:bidi="fr-FR"/>
        </w:rPr>
      </w:pPr>
      <w:r w:rsidRPr="00653759">
        <w:rPr>
          <w:rFonts w:ascii="Arial" w:hAnsi="Arial" w:cs="Arial"/>
          <w:sz w:val="22"/>
          <w:szCs w:val="22"/>
          <w:lang w:bidi="fr-FR"/>
        </w:rPr>
        <w:t>La présente convention de formation professionnelle</w:t>
      </w:r>
      <w:r>
        <w:rPr>
          <w:rFonts w:ascii="Arial" w:hAnsi="Arial" w:cs="Arial"/>
          <w:sz w:val="22"/>
          <w:szCs w:val="22"/>
          <w:lang w:bidi="fr-FR"/>
        </w:rPr>
        <w:t xml:space="preserve">, régie par les dispositions afférentes du Code du travail, </w:t>
      </w:r>
      <w:r w:rsidR="004235FC">
        <w:rPr>
          <w:rFonts w:ascii="Arial" w:hAnsi="Arial" w:cs="Arial"/>
          <w:sz w:val="22"/>
          <w:szCs w:val="22"/>
          <w:lang w:bidi="fr-FR"/>
        </w:rPr>
        <w:t xml:space="preserve">et notamment par </w:t>
      </w:r>
      <w:r w:rsidR="004235FC" w:rsidRPr="004235FC">
        <w:rPr>
          <w:rFonts w:ascii="Arial" w:hAnsi="Arial" w:cs="Arial"/>
          <w:sz w:val="22"/>
          <w:szCs w:val="22"/>
          <w:lang w:bidi="fr-FR"/>
        </w:rPr>
        <w:t>l’article L. 6353-1 du Code du travail</w:t>
      </w:r>
      <w:r w:rsidR="004235FC">
        <w:rPr>
          <w:rFonts w:ascii="Arial" w:hAnsi="Arial" w:cs="Arial"/>
          <w:sz w:val="22"/>
          <w:szCs w:val="22"/>
          <w:lang w:bidi="fr-FR"/>
        </w:rPr>
        <w:t>,</w:t>
      </w:r>
      <w:r w:rsidR="004235FC" w:rsidRPr="004235FC">
        <w:rPr>
          <w:rFonts w:ascii="Arial" w:hAnsi="Arial" w:cs="Arial"/>
          <w:sz w:val="22"/>
          <w:szCs w:val="22"/>
          <w:lang w:bidi="fr-FR"/>
        </w:rPr>
        <w:t xml:space="preserve"> </w:t>
      </w:r>
      <w:r w:rsidR="00C417D6" w:rsidRPr="00C417D6">
        <w:rPr>
          <w:rFonts w:ascii="Arial" w:hAnsi="Arial" w:cs="Arial"/>
          <w:sz w:val="22"/>
          <w:szCs w:val="22"/>
          <w:lang w:bidi="fr-FR"/>
        </w:rPr>
        <w:t xml:space="preserve">fixe les conditions selon lesquelles </w:t>
      </w:r>
      <w:r w:rsidR="00C417D6">
        <w:rPr>
          <w:rFonts w:ascii="Arial" w:hAnsi="Arial" w:cs="Arial"/>
          <w:sz w:val="22"/>
          <w:szCs w:val="22"/>
          <w:lang w:bidi="fr-FR"/>
        </w:rPr>
        <w:t>[</w:t>
      </w:r>
      <w:r w:rsidR="00C417D6" w:rsidRPr="00C417D6">
        <w:rPr>
          <w:rFonts w:ascii="Arial" w:hAnsi="Arial" w:cs="Arial"/>
          <w:sz w:val="22"/>
          <w:szCs w:val="22"/>
          <w:highlight w:val="yellow"/>
          <w:lang w:bidi="fr-FR"/>
        </w:rPr>
        <w:t>école</w:t>
      </w:r>
      <w:r w:rsidR="00C417D6">
        <w:rPr>
          <w:rFonts w:ascii="Arial" w:hAnsi="Arial" w:cs="Arial"/>
          <w:sz w:val="22"/>
          <w:szCs w:val="22"/>
          <w:lang w:bidi="fr-FR"/>
        </w:rPr>
        <w:t>]</w:t>
      </w:r>
      <w:r w:rsidR="00C417D6" w:rsidRPr="00C417D6">
        <w:rPr>
          <w:rFonts w:ascii="Arial" w:hAnsi="Arial" w:cs="Arial"/>
          <w:sz w:val="22"/>
          <w:szCs w:val="22"/>
          <w:lang w:bidi="fr-FR"/>
        </w:rPr>
        <w:t xml:space="preserve"> va concevoir, déployer et animer ce programme de formation sur mesure pour répondre aux besoins de Bpifrance</w:t>
      </w:r>
      <w:r w:rsidR="00550FD2">
        <w:rPr>
          <w:rFonts w:ascii="Arial" w:hAnsi="Arial" w:cs="Arial"/>
          <w:sz w:val="22"/>
          <w:szCs w:val="22"/>
          <w:lang w:bidi="fr-FR"/>
        </w:rPr>
        <w:t>, et constitue l’accord intégral des Parties, au regard de son objet</w:t>
      </w:r>
      <w:r w:rsidR="00C417D6" w:rsidRPr="00C417D6">
        <w:rPr>
          <w:rFonts w:ascii="Arial" w:hAnsi="Arial" w:cs="Arial"/>
          <w:sz w:val="22"/>
          <w:szCs w:val="22"/>
          <w:lang w:bidi="fr-FR"/>
        </w:rPr>
        <w:t xml:space="preserve"> (ci-après, la « Convention »).</w:t>
      </w:r>
    </w:p>
    <w:p w14:paraId="3BDE9D78" w14:textId="0D334006" w:rsidR="00EA52FF" w:rsidRDefault="00EA52FF" w:rsidP="005104C1">
      <w:pPr>
        <w:rPr>
          <w:rFonts w:ascii="Arial" w:hAnsi="Arial" w:cs="Arial"/>
          <w:sz w:val="22"/>
          <w:szCs w:val="22"/>
          <w:lang w:bidi="fr-FR"/>
        </w:rPr>
      </w:pPr>
    </w:p>
    <w:p w14:paraId="022BF11D" w14:textId="77777777" w:rsidR="00CB7D27" w:rsidRDefault="00CB7D27" w:rsidP="005104C1">
      <w:pPr>
        <w:rPr>
          <w:rFonts w:ascii="Arial" w:hAnsi="Arial" w:cs="Arial"/>
          <w:sz w:val="22"/>
          <w:szCs w:val="22"/>
          <w:lang w:bidi="fr-FR"/>
        </w:rPr>
      </w:pPr>
    </w:p>
    <w:p w14:paraId="7517716F" w14:textId="2AAC48C1" w:rsidR="00D3376D" w:rsidRPr="00D3376D" w:rsidRDefault="00D3376D" w:rsidP="005104C1">
      <w:pPr>
        <w:pStyle w:val="Paragraphedeliste"/>
        <w:numPr>
          <w:ilvl w:val="0"/>
          <w:numId w:val="1"/>
        </w:numPr>
        <w:jc w:val="both"/>
        <w:rPr>
          <w:rFonts w:ascii="Arial" w:hAnsi="Arial" w:cs="Arial"/>
          <w:b/>
          <w:bCs/>
          <w:sz w:val="22"/>
          <w:szCs w:val="22"/>
        </w:rPr>
      </w:pPr>
      <w:r>
        <w:rPr>
          <w:rFonts w:ascii="Arial" w:hAnsi="Arial" w:cs="Arial"/>
          <w:b/>
          <w:bCs/>
          <w:sz w:val="22"/>
          <w:szCs w:val="22"/>
        </w:rPr>
        <w:t xml:space="preserve">Nature et </w:t>
      </w:r>
      <w:r w:rsidRPr="00D3376D">
        <w:rPr>
          <w:rFonts w:ascii="Arial" w:hAnsi="Arial" w:cs="Arial"/>
          <w:b/>
          <w:bCs/>
          <w:sz w:val="22"/>
          <w:szCs w:val="22"/>
        </w:rPr>
        <w:t>Caractéristique</w:t>
      </w:r>
      <w:r>
        <w:rPr>
          <w:rFonts w:ascii="Arial" w:hAnsi="Arial" w:cs="Arial"/>
          <w:b/>
          <w:bCs/>
          <w:sz w:val="22"/>
          <w:szCs w:val="22"/>
        </w:rPr>
        <w:t>s</w:t>
      </w:r>
      <w:r w:rsidRPr="00D3376D">
        <w:rPr>
          <w:rFonts w:ascii="Arial" w:hAnsi="Arial" w:cs="Arial"/>
          <w:b/>
          <w:bCs/>
          <w:sz w:val="22"/>
          <w:szCs w:val="22"/>
        </w:rPr>
        <w:t xml:space="preserve"> de la formation</w:t>
      </w:r>
    </w:p>
    <w:p w14:paraId="6BE0AA5C" w14:textId="46A1E6CA" w:rsidR="00000C3C" w:rsidRDefault="00000C3C" w:rsidP="005104C1">
      <w:pPr>
        <w:rPr>
          <w:rFonts w:ascii="Arial" w:hAnsi="Arial" w:cs="Arial"/>
          <w:sz w:val="22"/>
          <w:szCs w:val="22"/>
          <w:lang w:bidi="fr-FR"/>
        </w:rPr>
      </w:pPr>
    </w:p>
    <w:p w14:paraId="095AB54B" w14:textId="56E586BF" w:rsidR="00882CA5" w:rsidRPr="00D41237" w:rsidRDefault="00882CA5" w:rsidP="00882CA5">
      <w:pPr>
        <w:pStyle w:val="Paragraphedeliste"/>
        <w:numPr>
          <w:ilvl w:val="1"/>
          <w:numId w:val="1"/>
        </w:numPr>
        <w:rPr>
          <w:rFonts w:ascii="Arial" w:hAnsi="Arial" w:cs="Arial"/>
          <w:sz w:val="22"/>
          <w:szCs w:val="22"/>
          <w:lang w:bidi="fr-FR"/>
        </w:rPr>
      </w:pPr>
      <w:r>
        <w:rPr>
          <w:rFonts w:ascii="Arial" w:hAnsi="Arial" w:cs="Arial"/>
          <w:sz w:val="22"/>
          <w:szCs w:val="22"/>
          <w:lang w:bidi="fr-FR"/>
        </w:rPr>
        <w:t>Organisation</w:t>
      </w:r>
      <w:r w:rsidRPr="00D41237">
        <w:rPr>
          <w:rFonts w:ascii="Arial" w:hAnsi="Arial" w:cs="Arial"/>
          <w:sz w:val="22"/>
          <w:szCs w:val="22"/>
          <w:lang w:bidi="fr-FR"/>
        </w:rPr>
        <w:t xml:space="preserve"> des séminaires de formation</w:t>
      </w:r>
    </w:p>
    <w:p w14:paraId="4C1FB5FD" w14:textId="77777777" w:rsidR="00882CA5" w:rsidRDefault="00882CA5" w:rsidP="005104C1">
      <w:pPr>
        <w:rPr>
          <w:rFonts w:ascii="Arial" w:hAnsi="Arial" w:cs="Arial"/>
          <w:sz w:val="22"/>
          <w:szCs w:val="22"/>
          <w:lang w:bidi="fr-FR"/>
        </w:rPr>
      </w:pPr>
    </w:p>
    <w:p w14:paraId="063CF318" w14:textId="19BF292B" w:rsidR="000759FD" w:rsidRDefault="000759FD" w:rsidP="005104C1">
      <w:pPr>
        <w:jc w:val="both"/>
        <w:rPr>
          <w:rFonts w:ascii="Arial" w:hAnsi="Arial" w:cs="Arial"/>
          <w:sz w:val="22"/>
          <w:szCs w:val="22"/>
          <w:lang w:bidi="fr-FR"/>
        </w:rPr>
      </w:pPr>
      <w:r>
        <w:rPr>
          <w:rFonts w:ascii="Arial" w:hAnsi="Arial" w:cs="Arial"/>
          <w:sz w:val="22"/>
          <w:szCs w:val="22"/>
          <w:lang w:bidi="fr-FR"/>
        </w:rPr>
        <w:t>Les séminaires et actions de formation se dérouleront de [</w:t>
      </w:r>
      <w:r w:rsidRPr="00D41237">
        <w:rPr>
          <w:rFonts w:ascii="Arial" w:hAnsi="Arial" w:cs="Arial"/>
          <w:sz w:val="22"/>
          <w:szCs w:val="22"/>
          <w:highlight w:val="yellow"/>
          <w:lang w:bidi="fr-FR"/>
        </w:rPr>
        <w:t>XXX à XXX date</w:t>
      </w:r>
      <w:r>
        <w:rPr>
          <w:rFonts w:ascii="Arial" w:hAnsi="Arial" w:cs="Arial"/>
          <w:sz w:val="22"/>
          <w:szCs w:val="22"/>
          <w:lang w:bidi="fr-FR"/>
        </w:rPr>
        <w:t>] selon le planning prévu à l’article 2.</w:t>
      </w:r>
      <w:r w:rsidR="00882CA5">
        <w:rPr>
          <w:rFonts w:ascii="Arial" w:hAnsi="Arial" w:cs="Arial"/>
          <w:sz w:val="22"/>
          <w:szCs w:val="22"/>
          <w:lang w:bidi="fr-FR"/>
        </w:rPr>
        <w:t>2</w:t>
      </w:r>
      <w:r>
        <w:rPr>
          <w:rFonts w:ascii="Arial" w:hAnsi="Arial" w:cs="Arial"/>
          <w:sz w:val="22"/>
          <w:szCs w:val="22"/>
          <w:lang w:bidi="fr-FR"/>
        </w:rPr>
        <w:t xml:space="preserve"> des présentes. Toute modification de date ou de lieu nécessitera un commun accord entre les Parties.</w:t>
      </w:r>
    </w:p>
    <w:p w14:paraId="22916F00" w14:textId="77777777" w:rsidR="000759FD" w:rsidRDefault="000759FD" w:rsidP="005104C1">
      <w:pPr>
        <w:jc w:val="both"/>
        <w:rPr>
          <w:rFonts w:ascii="Arial" w:hAnsi="Arial" w:cs="Arial"/>
          <w:sz w:val="22"/>
          <w:szCs w:val="22"/>
          <w:lang w:bidi="fr-FR"/>
        </w:rPr>
      </w:pPr>
    </w:p>
    <w:p w14:paraId="59E5EC1B" w14:textId="77777777" w:rsidR="00CB7D27" w:rsidRDefault="000759FD" w:rsidP="005104C1">
      <w:pPr>
        <w:jc w:val="both"/>
        <w:rPr>
          <w:rFonts w:ascii="Arial" w:hAnsi="Arial" w:cs="Arial"/>
          <w:sz w:val="22"/>
          <w:szCs w:val="22"/>
          <w:lang w:bidi="fr-FR"/>
        </w:rPr>
      </w:pPr>
      <w:r>
        <w:rPr>
          <w:rFonts w:ascii="Arial" w:hAnsi="Arial" w:cs="Arial"/>
          <w:sz w:val="22"/>
          <w:szCs w:val="22"/>
          <w:lang w:bidi="fr-FR"/>
        </w:rPr>
        <w:lastRenderedPageBreak/>
        <w:t>Les séminaires de formation sont destinés à [</w:t>
      </w:r>
      <w:r w:rsidRPr="00D41237">
        <w:rPr>
          <w:rFonts w:ascii="Arial" w:hAnsi="Arial" w:cs="Arial"/>
          <w:sz w:val="22"/>
          <w:szCs w:val="22"/>
          <w:highlight w:val="yellow"/>
          <w:lang w:bidi="fr-FR"/>
        </w:rPr>
        <w:t>XXX</w:t>
      </w:r>
      <w:r w:rsidRPr="00F56B59">
        <w:rPr>
          <w:rFonts w:ascii="Arial" w:hAnsi="Arial" w:cs="Arial"/>
          <w:sz w:val="22"/>
          <w:szCs w:val="22"/>
          <w:lang w:bidi="fr-FR"/>
        </w:rPr>
        <w:t>] entreprises</w:t>
      </w:r>
      <w:r>
        <w:rPr>
          <w:rFonts w:ascii="Arial" w:hAnsi="Arial" w:cs="Arial"/>
          <w:sz w:val="22"/>
          <w:szCs w:val="22"/>
          <w:lang w:bidi="fr-FR"/>
        </w:rPr>
        <w:t xml:space="preserve">. Chaque dirigeant d’entreprise pourra venir </w:t>
      </w:r>
      <w:proofErr w:type="gramStart"/>
      <w:r>
        <w:rPr>
          <w:rFonts w:ascii="Arial" w:hAnsi="Arial" w:cs="Arial"/>
          <w:sz w:val="22"/>
          <w:szCs w:val="22"/>
          <w:lang w:bidi="fr-FR"/>
        </w:rPr>
        <w:t>accompagné</w:t>
      </w:r>
      <w:proofErr w:type="gramEnd"/>
      <w:r>
        <w:rPr>
          <w:rFonts w:ascii="Arial" w:hAnsi="Arial" w:cs="Arial"/>
          <w:sz w:val="22"/>
          <w:szCs w:val="22"/>
          <w:lang w:bidi="fr-FR"/>
        </w:rPr>
        <w:t xml:space="preserve"> au maximum d’un collaborateur salarié (ci-après le </w:t>
      </w:r>
      <w:r w:rsidR="00C928EE">
        <w:rPr>
          <w:rFonts w:ascii="Arial" w:hAnsi="Arial" w:cs="Arial"/>
          <w:sz w:val="22"/>
          <w:szCs w:val="22"/>
          <w:lang w:bidi="fr-FR"/>
        </w:rPr>
        <w:t>« </w:t>
      </w:r>
      <w:r>
        <w:rPr>
          <w:rFonts w:ascii="Arial" w:hAnsi="Arial" w:cs="Arial"/>
          <w:sz w:val="22"/>
          <w:szCs w:val="22"/>
          <w:lang w:bidi="fr-FR"/>
        </w:rPr>
        <w:t>Participant</w:t>
      </w:r>
      <w:r w:rsidR="00C928EE">
        <w:rPr>
          <w:rFonts w:ascii="Arial" w:hAnsi="Arial" w:cs="Arial"/>
          <w:sz w:val="22"/>
          <w:szCs w:val="22"/>
          <w:lang w:bidi="fr-FR"/>
        </w:rPr>
        <w:t> »</w:t>
      </w:r>
      <w:r>
        <w:rPr>
          <w:rFonts w:ascii="Arial" w:hAnsi="Arial" w:cs="Arial"/>
          <w:sz w:val="22"/>
          <w:szCs w:val="22"/>
          <w:lang w:bidi="fr-FR"/>
        </w:rPr>
        <w:t xml:space="preserve">). </w:t>
      </w:r>
    </w:p>
    <w:p w14:paraId="6A62F18F" w14:textId="77777777" w:rsidR="00CB7D27" w:rsidRDefault="00CB7D27" w:rsidP="005104C1">
      <w:pPr>
        <w:jc w:val="both"/>
        <w:rPr>
          <w:rFonts w:ascii="Arial" w:hAnsi="Arial" w:cs="Arial"/>
          <w:sz w:val="22"/>
          <w:szCs w:val="22"/>
          <w:lang w:bidi="fr-FR"/>
        </w:rPr>
      </w:pPr>
    </w:p>
    <w:p w14:paraId="24038292" w14:textId="6ACD8B39" w:rsidR="000759FD" w:rsidRDefault="000759FD" w:rsidP="005104C1">
      <w:pPr>
        <w:jc w:val="both"/>
        <w:rPr>
          <w:rFonts w:ascii="Arial" w:hAnsi="Arial" w:cs="Arial"/>
          <w:sz w:val="22"/>
          <w:szCs w:val="22"/>
          <w:lang w:bidi="fr-FR"/>
        </w:rPr>
      </w:pPr>
      <w:r w:rsidRPr="00CD6CF7">
        <w:rPr>
          <w:rFonts w:ascii="Arial" w:hAnsi="Arial" w:cs="Arial"/>
          <w:sz w:val="22"/>
          <w:szCs w:val="22"/>
          <w:lang w:bidi="fr-FR"/>
        </w:rPr>
        <w:t xml:space="preserve">Le nombre maximum de Participants à </w:t>
      </w:r>
      <w:r>
        <w:rPr>
          <w:rFonts w:ascii="Arial" w:hAnsi="Arial" w:cs="Arial"/>
          <w:sz w:val="22"/>
          <w:szCs w:val="22"/>
          <w:lang w:bidi="fr-FR"/>
        </w:rPr>
        <w:t>la</w:t>
      </w:r>
      <w:r w:rsidRPr="00CD6CF7">
        <w:rPr>
          <w:rFonts w:ascii="Arial" w:hAnsi="Arial" w:cs="Arial"/>
          <w:sz w:val="22"/>
          <w:szCs w:val="22"/>
          <w:lang w:bidi="fr-FR"/>
        </w:rPr>
        <w:t xml:space="preserve"> formation est déterminé, selon le cas, par </w:t>
      </w:r>
      <w:r>
        <w:rPr>
          <w:rFonts w:ascii="Arial" w:hAnsi="Arial" w:cs="Arial"/>
          <w:sz w:val="22"/>
          <w:szCs w:val="22"/>
          <w:lang w:bidi="fr-FR"/>
        </w:rPr>
        <w:t>[</w:t>
      </w:r>
      <w:r w:rsidRPr="00CD6CF7">
        <w:rPr>
          <w:rFonts w:ascii="Arial" w:hAnsi="Arial" w:cs="Arial"/>
          <w:sz w:val="22"/>
          <w:szCs w:val="22"/>
          <w:highlight w:val="yellow"/>
          <w:lang w:bidi="fr-FR"/>
        </w:rPr>
        <w:t>école</w:t>
      </w:r>
      <w:r>
        <w:rPr>
          <w:rFonts w:ascii="Arial" w:hAnsi="Arial" w:cs="Arial"/>
          <w:sz w:val="22"/>
          <w:szCs w:val="22"/>
          <w:lang w:bidi="fr-FR"/>
        </w:rPr>
        <w:t>]</w:t>
      </w:r>
      <w:r w:rsidRPr="00CD6CF7">
        <w:rPr>
          <w:rFonts w:ascii="Arial" w:hAnsi="Arial" w:cs="Arial"/>
          <w:sz w:val="22"/>
          <w:szCs w:val="22"/>
          <w:lang w:bidi="fr-FR"/>
        </w:rPr>
        <w:t xml:space="preserve">, </w:t>
      </w:r>
      <w:r>
        <w:rPr>
          <w:rFonts w:ascii="Arial" w:hAnsi="Arial" w:cs="Arial"/>
          <w:sz w:val="22"/>
          <w:szCs w:val="22"/>
          <w:lang w:bidi="fr-FR"/>
        </w:rPr>
        <w:t xml:space="preserve">ou </w:t>
      </w:r>
      <w:r w:rsidRPr="00CD6CF7">
        <w:rPr>
          <w:rFonts w:ascii="Arial" w:hAnsi="Arial" w:cs="Arial"/>
          <w:sz w:val="22"/>
          <w:szCs w:val="22"/>
          <w:lang w:bidi="fr-FR"/>
        </w:rPr>
        <w:t>par Bpi</w:t>
      </w:r>
      <w:r>
        <w:rPr>
          <w:rFonts w:ascii="Arial" w:hAnsi="Arial" w:cs="Arial"/>
          <w:sz w:val="22"/>
          <w:szCs w:val="22"/>
          <w:lang w:bidi="fr-FR"/>
        </w:rPr>
        <w:t>france</w:t>
      </w:r>
      <w:r w:rsidRPr="00CD6CF7">
        <w:rPr>
          <w:rFonts w:ascii="Arial" w:hAnsi="Arial" w:cs="Arial"/>
          <w:sz w:val="22"/>
          <w:szCs w:val="22"/>
          <w:lang w:bidi="fr-FR"/>
        </w:rPr>
        <w:t xml:space="preserve">, en fonction de la thématique de la formation, des modalités pédagogiques de réalisation et/ou de la capacité des salles de formation. </w:t>
      </w:r>
    </w:p>
    <w:p w14:paraId="35B4E721" w14:textId="76DFF523" w:rsidR="000759FD" w:rsidRDefault="000759FD" w:rsidP="005104C1">
      <w:pPr>
        <w:jc w:val="both"/>
        <w:rPr>
          <w:rFonts w:ascii="Arial" w:hAnsi="Arial" w:cs="Arial"/>
          <w:sz w:val="22"/>
          <w:szCs w:val="22"/>
          <w:lang w:bidi="fr-FR"/>
        </w:rPr>
      </w:pPr>
    </w:p>
    <w:p w14:paraId="558BC711" w14:textId="77777777" w:rsidR="000759FD" w:rsidRDefault="000759FD" w:rsidP="005104C1">
      <w:pPr>
        <w:jc w:val="both"/>
        <w:rPr>
          <w:rFonts w:ascii="Arial" w:hAnsi="Arial" w:cs="Arial"/>
          <w:sz w:val="22"/>
          <w:szCs w:val="22"/>
          <w:lang w:bidi="fr-FR"/>
        </w:rPr>
      </w:pPr>
      <w:r>
        <w:rPr>
          <w:rFonts w:ascii="Arial" w:hAnsi="Arial" w:cs="Arial"/>
          <w:sz w:val="22"/>
          <w:szCs w:val="22"/>
          <w:lang w:bidi="fr-FR"/>
        </w:rPr>
        <w:t xml:space="preserve">Bpifrance se charge de rendre disponibles les dirigeants des entreprises intégrées au sein de </w:t>
      </w:r>
      <w:r w:rsidRPr="00AB4443">
        <w:rPr>
          <w:rFonts w:ascii="Arial" w:hAnsi="Arial" w:cs="Arial"/>
          <w:sz w:val="22"/>
          <w:szCs w:val="22"/>
          <w:lang w:bidi="fr-FR"/>
        </w:rPr>
        <w:t xml:space="preserve">l’Accélérateur </w:t>
      </w:r>
      <w:r>
        <w:rPr>
          <w:rFonts w:ascii="Arial" w:hAnsi="Arial" w:cs="Arial"/>
          <w:sz w:val="22"/>
          <w:szCs w:val="22"/>
          <w:highlight w:val="yellow"/>
          <w:lang w:bidi="fr-FR"/>
        </w:rPr>
        <w:t>[</w:t>
      </w:r>
      <w:r w:rsidRPr="00D41237">
        <w:rPr>
          <w:rFonts w:ascii="Arial" w:hAnsi="Arial" w:cs="Arial"/>
          <w:sz w:val="22"/>
          <w:szCs w:val="22"/>
          <w:highlight w:val="yellow"/>
          <w:lang w:bidi="fr-FR"/>
        </w:rPr>
        <w:t>XXX</w:t>
      </w:r>
      <w:r>
        <w:rPr>
          <w:rFonts w:ascii="Arial" w:hAnsi="Arial" w:cs="Arial"/>
          <w:sz w:val="22"/>
          <w:szCs w:val="22"/>
          <w:lang w:bidi="fr-FR"/>
        </w:rPr>
        <w:t>] pour participer à l’action de formation selon le planning prévu.</w:t>
      </w:r>
    </w:p>
    <w:p w14:paraId="08CC482A" w14:textId="77777777" w:rsidR="000759FD" w:rsidRDefault="000759FD" w:rsidP="005104C1">
      <w:pPr>
        <w:jc w:val="both"/>
        <w:rPr>
          <w:rFonts w:ascii="Arial" w:hAnsi="Arial" w:cs="Arial"/>
          <w:sz w:val="22"/>
          <w:szCs w:val="22"/>
          <w:lang w:bidi="fr-FR"/>
        </w:rPr>
      </w:pPr>
    </w:p>
    <w:p w14:paraId="7813B523" w14:textId="77777777" w:rsidR="000759FD" w:rsidRDefault="000759FD" w:rsidP="005104C1">
      <w:pPr>
        <w:jc w:val="both"/>
        <w:rPr>
          <w:rFonts w:ascii="Arial" w:hAnsi="Arial" w:cs="Arial"/>
          <w:sz w:val="22"/>
          <w:szCs w:val="22"/>
          <w:lang w:bidi="fr-FR"/>
        </w:rPr>
      </w:pPr>
      <w:r>
        <w:rPr>
          <w:rFonts w:ascii="Arial" w:hAnsi="Arial" w:cs="Arial"/>
          <w:sz w:val="22"/>
          <w:szCs w:val="22"/>
          <w:lang w:bidi="fr-FR"/>
        </w:rPr>
        <w:t xml:space="preserve">La feuille d’émargement signée par les Participants justifiera de l’exécution de la formation. </w:t>
      </w:r>
    </w:p>
    <w:p w14:paraId="77FE53F8" w14:textId="77777777" w:rsidR="000759FD" w:rsidRDefault="000759FD" w:rsidP="005104C1">
      <w:pPr>
        <w:rPr>
          <w:rFonts w:ascii="Arial" w:hAnsi="Arial" w:cs="Arial"/>
          <w:sz w:val="22"/>
          <w:szCs w:val="22"/>
          <w:lang w:bidi="fr-FR"/>
        </w:rPr>
      </w:pPr>
    </w:p>
    <w:p w14:paraId="72568348" w14:textId="798BE89F" w:rsidR="00BF5335" w:rsidRDefault="00BF5335" w:rsidP="005104C1">
      <w:pPr>
        <w:jc w:val="both"/>
        <w:rPr>
          <w:rFonts w:ascii="Arial" w:hAnsi="Arial" w:cs="Arial"/>
          <w:sz w:val="22"/>
          <w:szCs w:val="22"/>
          <w:lang w:bidi="fr-FR"/>
        </w:rPr>
      </w:pPr>
      <w:r>
        <w:rPr>
          <w:rFonts w:ascii="Arial" w:hAnsi="Arial" w:cs="Arial"/>
          <w:sz w:val="22"/>
          <w:szCs w:val="22"/>
          <w:lang w:bidi="fr-FR"/>
        </w:rPr>
        <w:t xml:space="preserve">Chaque </w:t>
      </w:r>
      <w:r w:rsidR="00506479">
        <w:rPr>
          <w:rFonts w:ascii="Arial" w:hAnsi="Arial" w:cs="Arial"/>
          <w:sz w:val="22"/>
          <w:szCs w:val="22"/>
          <w:lang w:bidi="fr-FR"/>
        </w:rPr>
        <w:t>séquence</w:t>
      </w:r>
      <w:r w:rsidR="003413A1">
        <w:rPr>
          <w:rFonts w:ascii="Arial" w:hAnsi="Arial" w:cs="Arial"/>
          <w:sz w:val="22"/>
          <w:szCs w:val="22"/>
          <w:lang w:bidi="fr-FR"/>
        </w:rPr>
        <w:t xml:space="preserve"> pédagogique</w:t>
      </w:r>
      <w:r w:rsidR="00506479">
        <w:rPr>
          <w:rFonts w:ascii="Arial" w:hAnsi="Arial" w:cs="Arial"/>
          <w:sz w:val="22"/>
          <w:szCs w:val="22"/>
          <w:lang w:bidi="fr-FR"/>
        </w:rPr>
        <w:t xml:space="preserve"> </w:t>
      </w:r>
      <w:r w:rsidR="000759FD">
        <w:rPr>
          <w:rFonts w:ascii="Arial" w:hAnsi="Arial" w:cs="Arial"/>
          <w:sz w:val="22"/>
          <w:szCs w:val="22"/>
          <w:lang w:bidi="fr-FR"/>
        </w:rPr>
        <w:t xml:space="preserve">constitutive d’un séminaire </w:t>
      </w:r>
      <w:r>
        <w:rPr>
          <w:rFonts w:ascii="Arial" w:hAnsi="Arial" w:cs="Arial"/>
          <w:sz w:val="22"/>
          <w:szCs w:val="22"/>
          <w:lang w:bidi="fr-FR"/>
        </w:rPr>
        <w:t>fera l’ob</w:t>
      </w:r>
      <w:r w:rsidR="00153B1A">
        <w:rPr>
          <w:rFonts w:ascii="Arial" w:hAnsi="Arial" w:cs="Arial"/>
          <w:sz w:val="22"/>
          <w:szCs w:val="22"/>
          <w:lang w:bidi="fr-FR"/>
        </w:rPr>
        <w:t>jet</w:t>
      </w:r>
      <w:r>
        <w:rPr>
          <w:rFonts w:ascii="Arial" w:hAnsi="Arial" w:cs="Arial"/>
          <w:sz w:val="22"/>
          <w:szCs w:val="22"/>
          <w:lang w:bidi="fr-FR"/>
        </w:rPr>
        <w:t xml:space="preserve"> d’une évaluation qualitative </w:t>
      </w:r>
      <w:r w:rsidR="00153B1A">
        <w:rPr>
          <w:rFonts w:ascii="Arial" w:hAnsi="Arial" w:cs="Arial"/>
          <w:sz w:val="22"/>
          <w:szCs w:val="22"/>
          <w:lang w:bidi="fr-FR"/>
        </w:rPr>
        <w:t xml:space="preserve">par les Participants selon un questionnaire d’évaluation administré et envoyé par l’équipe Bpifrance Université. </w:t>
      </w:r>
    </w:p>
    <w:p w14:paraId="2F2FE996" w14:textId="77777777" w:rsidR="00BB1B65" w:rsidRDefault="00BB1B65" w:rsidP="005104C1">
      <w:pPr>
        <w:rPr>
          <w:rFonts w:ascii="Arial" w:hAnsi="Arial" w:cs="Arial"/>
          <w:sz w:val="22"/>
          <w:szCs w:val="22"/>
          <w:lang w:bidi="fr-FR"/>
        </w:rPr>
      </w:pPr>
    </w:p>
    <w:p w14:paraId="2C98CFD6" w14:textId="0768264F" w:rsidR="00BB1B65" w:rsidRDefault="00BB1B65" w:rsidP="005104C1">
      <w:pPr>
        <w:jc w:val="both"/>
        <w:rPr>
          <w:rFonts w:ascii="Arial" w:hAnsi="Arial" w:cs="Arial"/>
          <w:sz w:val="22"/>
          <w:szCs w:val="22"/>
          <w:lang w:bidi="fr-FR"/>
        </w:rPr>
      </w:pPr>
      <w:r w:rsidRPr="00BB1B65">
        <w:rPr>
          <w:rFonts w:ascii="Arial" w:hAnsi="Arial" w:cs="Arial"/>
          <w:sz w:val="22"/>
          <w:szCs w:val="22"/>
          <w:lang w:bidi="fr-FR"/>
        </w:rPr>
        <w:t xml:space="preserve">En cas de </w:t>
      </w:r>
      <w:r>
        <w:rPr>
          <w:rFonts w:ascii="Arial" w:hAnsi="Arial" w:cs="Arial"/>
          <w:sz w:val="22"/>
          <w:szCs w:val="22"/>
          <w:lang w:bidi="fr-FR"/>
        </w:rPr>
        <w:t>formation</w:t>
      </w:r>
      <w:r w:rsidRPr="00BB1B65">
        <w:rPr>
          <w:rFonts w:ascii="Arial" w:hAnsi="Arial" w:cs="Arial"/>
          <w:sz w:val="22"/>
          <w:szCs w:val="22"/>
          <w:lang w:bidi="fr-FR"/>
        </w:rPr>
        <w:t xml:space="preserve"> insatisfaisante</w:t>
      </w:r>
      <w:r w:rsidR="000759FD">
        <w:rPr>
          <w:rFonts w:ascii="Arial" w:hAnsi="Arial" w:cs="Arial"/>
          <w:sz w:val="22"/>
          <w:szCs w:val="22"/>
          <w:lang w:bidi="fr-FR"/>
        </w:rPr>
        <w:t xml:space="preserve"> </w:t>
      </w:r>
      <w:r w:rsidR="00D92E51">
        <w:rPr>
          <w:rFonts w:ascii="Arial" w:hAnsi="Arial" w:cs="Arial"/>
          <w:sz w:val="22"/>
          <w:szCs w:val="22"/>
          <w:lang w:bidi="fr-FR"/>
        </w:rPr>
        <w:t>(</w:t>
      </w:r>
      <w:r w:rsidR="000759FD">
        <w:rPr>
          <w:rFonts w:ascii="Arial" w:hAnsi="Arial" w:cs="Arial"/>
          <w:sz w:val="22"/>
          <w:szCs w:val="22"/>
          <w:lang w:bidi="fr-FR"/>
        </w:rPr>
        <w:t>définie par une</w:t>
      </w:r>
      <w:r w:rsidR="00B84973">
        <w:rPr>
          <w:rFonts w:ascii="Arial" w:hAnsi="Arial" w:cs="Arial"/>
          <w:sz w:val="22"/>
          <w:szCs w:val="22"/>
          <w:lang w:bidi="fr-FR"/>
        </w:rPr>
        <w:t xml:space="preserve"> note </w:t>
      </w:r>
      <w:r w:rsidR="00F56B59">
        <w:rPr>
          <w:rFonts w:ascii="Arial" w:hAnsi="Arial" w:cs="Arial"/>
          <w:sz w:val="22"/>
          <w:szCs w:val="22"/>
          <w:lang w:bidi="fr-FR"/>
        </w:rPr>
        <w:t xml:space="preserve">de satisfaction globale </w:t>
      </w:r>
      <w:r w:rsidR="000759FD">
        <w:rPr>
          <w:rFonts w:ascii="Arial" w:hAnsi="Arial" w:cs="Arial"/>
          <w:sz w:val="22"/>
          <w:szCs w:val="22"/>
          <w:lang w:bidi="fr-FR"/>
        </w:rPr>
        <w:t xml:space="preserve">pour </w:t>
      </w:r>
      <w:r w:rsidR="00F56B59">
        <w:rPr>
          <w:rFonts w:ascii="Arial" w:hAnsi="Arial" w:cs="Arial"/>
          <w:sz w:val="22"/>
          <w:szCs w:val="22"/>
          <w:lang w:bidi="fr-FR"/>
        </w:rPr>
        <w:t>un séminaire</w:t>
      </w:r>
      <w:r w:rsidR="000759FD">
        <w:rPr>
          <w:rFonts w:ascii="Arial" w:hAnsi="Arial" w:cs="Arial"/>
          <w:sz w:val="22"/>
          <w:szCs w:val="22"/>
          <w:lang w:bidi="fr-FR"/>
        </w:rPr>
        <w:t xml:space="preserve"> donné</w:t>
      </w:r>
      <w:r w:rsidR="00F56B59">
        <w:rPr>
          <w:rFonts w:ascii="Arial" w:hAnsi="Arial" w:cs="Arial"/>
          <w:sz w:val="22"/>
          <w:szCs w:val="22"/>
          <w:lang w:bidi="fr-FR"/>
        </w:rPr>
        <w:t xml:space="preserve"> </w:t>
      </w:r>
      <w:r w:rsidR="00B84973">
        <w:rPr>
          <w:rFonts w:ascii="Arial" w:hAnsi="Arial" w:cs="Arial"/>
          <w:sz w:val="22"/>
          <w:szCs w:val="22"/>
          <w:lang w:bidi="fr-FR"/>
        </w:rPr>
        <w:t>inférieure ou égale à 7/10)</w:t>
      </w:r>
      <w:r w:rsidRPr="00BB1B65">
        <w:rPr>
          <w:rFonts w:ascii="Arial" w:hAnsi="Arial" w:cs="Arial"/>
          <w:sz w:val="22"/>
          <w:szCs w:val="22"/>
          <w:lang w:bidi="fr-FR"/>
        </w:rPr>
        <w:t xml:space="preserve">, </w:t>
      </w:r>
      <w:r>
        <w:rPr>
          <w:rFonts w:ascii="Arial" w:hAnsi="Arial" w:cs="Arial"/>
          <w:sz w:val="22"/>
          <w:szCs w:val="22"/>
          <w:lang w:bidi="fr-FR"/>
        </w:rPr>
        <w:t>Bpifrance</w:t>
      </w:r>
      <w:r w:rsidR="00556C83">
        <w:rPr>
          <w:rFonts w:ascii="Arial" w:hAnsi="Arial" w:cs="Arial"/>
          <w:sz w:val="22"/>
          <w:szCs w:val="22"/>
          <w:lang w:bidi="fr-FR"/>
        </w:rPr>
        <w:t xml:space="preserve"> </w:t>
      </w:r>
      <w:r w:rsidRPr="00BB1B65">
        <w:rPr>
          <w:rFonts w:ascii="Arial" w:hAnsi="Arial" w:cs="Arial"/>
          <w:sz w:val="22"/>
          <w:szCs w:val="22"/>
          <w:lang w:bidi="fr-FR"/>
        </w:rPr>
        <w:t xml:space="preserve">sollicitera un entretien avec </w:t>
      </w:r>
      <w:r>
        <w:rPr>
          <w:rFonts w:ascii="Arial" w:hAnsi="Arial" w:cs="Arial"/>
          <w:sz w:val="22"/>
          <w:szCs w:val="22"/>
          <w:lang w:bidi="fr-FR"/>
        </w:rPr>
        <w:t>[</w:t>
      </w:r>
      <w:r w:rsidRPr="00BB1B65">
        <w:rPr>
          <w:rFonts w:ascii="Arial" w:hAnsi="Arial" w:cs="Arial"/>
          <w:sz w:val="22"/>
          <w:szCs w:val="22"/>
          <w:highlight w:val="yellow"/>
          <w:lang w:bidi="fr-FR"/>
        </w:rPr>
        <w:t>école</w:t>
      </w:r>
      <w:r>
        <w:rPr>
          <w:rFonts w:ascii="Arial" w:hAnsi="Arial" w:cs="Arial"/>
          <w:sz w:val="22"/>
          <w:szCs w:val="22"/>
          <w:lang w:bidi="fr-FR"/>
        </w:rPr>
        <w:t>]</w:t>
      </w:r>
      <w:r w:rsidRPr="00BB1B65">
        <w:rPr>
          <w:rFonts w:ascii="Arial" w:hAnsi="Arial" w:cs="Arial"/>
          <w:sz w:val="22"/>
          <w:szCs w:val="22"/>
          <w:lang w:bidi="fr-FR"/>
        </w:rPr>
        <w:t xml:space="preserve"> en vue, le cas échéant, de prendre toute mesure adaptée permettant de garantir la qualité et le niveau attendu</w:t>
      </w:r>
      <w:r>
        <w:rPr>
          <w:rFonts w:ascii="Arial" w:hAnsi="Arial" w:cs="Arial"/>
          <w:sz w:val="22"/>
          <w:szCs w:val="22"/>
          <w:lang w:bidi="fr-FR"/>
        </w:rPr>
        <w:t>s</w:t>
      </w:r>
      <w:r w:rsidRPr="00BB1B65">
        <w:rPr>
          <w:rFonts w:ascii="Arial" w:hAnsi="Arial" w:cs="Arial"/>
          <w:sz w:val="22"/>
          <w:szCs w:val="22"/>
          <w:lang w:bidi="fr-FR"/>
        </w:rPr>
        <w:t xml:space="preserve"> de la </w:t>
      </w:r>
      <w:r>
        <w:rPr>
          <w:rFonts w:ascii="Arial" w:hAnsi="Arial" w:cs="Arial"/>
          <w:sz w:val="22"/>
          <w:szCs w:val="22"/>
          <w:lang w:bidi="fr-FR"/>
        </w:rPr>
        <w:t>formation</w:t>
      </w:r>
      <w:r w:rsidR="000759FD">
        <w:rPr>
          <w:rFonts w:ascii="Arial" w:hAnsi="Arial" w:cs="Arial"/>
          <w:sz w:val="22"/>
          <w:szCs w:val="22"/>
          <w:lang w:bidi="fr-FR"/>
        </w:rPr>
        <w:t>.</w:t>
      </w:r>
    </w:p>
    <w:p w14:paraId="4E0D8B08" w14:textId="7DAEDE27" w:rsidR="00522984" w:rsidRDefault="00522984" w:rsidP="005104C1">
      <w:pPr>
        <w:rPr>
          <w:rFonts w:ascii="Arial" w:hAnsi="Arial" w:cs="Arial"/>
          <w:sz w:val="22"/>
          <w:szCs w:val="22"/>
          <w:lang w:bidi="fr-FR"/>
        </w:rPr>
      </w:pPr>
    </w:p>
    <w:p w14:paraId="388D87AA" w14:textId="041ECFC8" w:rsidR="00522984" w:rsidRPr="00D41237" w:rsidRDefault="00522984" w:rsidP="005104C1">
      <w:pPr>
        <w:pStyle w:val="Paragraphedeliste"/>
        <w:numPr>
          <w:ilvl w:val="1"/>
          <w:numId w:val="1"/>
        </w:numPr>
        <w:rPr>
          <w:rFonts w:ascii="Arial" w:hAnsi="Arial" w:cs="Arial"/>
          <w:sz w:val="22"/>
          <w:szCs w:val="22"/>
          <w:lang w:bidi="fr-FR"/>
        </w:rPr>
      </w:pPr>
      <w:r w:rsidRPr="00D41237">
        <w:rPr>
          <w:rFonts w:ascii="Arial" w:hAnsi="Arial" w:cs="Arial"/>
          <w:sz w:val="22"/>
          <w:szCs w:val="22"/>
          <w:lang w:bidi="fr-FR"/>
        </w:rPr>
        <w:t>Planning des séminaires de formation</w:t>
      </w:r>
    </w:p>
    <w:p w14:paraId="28A4FAE4" w14:textId="1480D7C2" w:rsidR="00760B81" w:rsidRDefault="00760B81" w:rsidP="005104C1">
      <w:pPr>
        <w:rPr>
          <w:rFonts w:ascii="Arial" w:hAnsi="Arial" w:cs="Arial"/>
          <w:sz w:val="22"/>
          <w:szCs w:val="22"/>
          <w:lang w:bidi="fr-FR"/>
        </w:rPr>
      </w:pPr>
    </w:p>
    <w:p w14:paraId="2DE1F8C8" w14:textId="500FA07A" w:rsidR="00B95204" w:rsidRDefault="00B95204" w:rsidP="005104C1">
      <w:pPr>
        <w:rPr>
          <w:rFonts w:ascii="Arial" w:hAnsi="Arial" w:cs="Arial"/>
          <w:sz w:val="22"/>
          <w:szCs w:val="22"/>
          <w:lang w:bidi="fr-FR"/>
        </w:rPr>
      </w:pPr>
      <w:r>
        <w:rPr>
          <w:rFonts w:ascii="Arial" w:hAnsi="Arial" w:cs="Arial"/>
          <w:sz w:val="22"/>
          <w:szCs w:val="22"/>
          <w:lang w:bidi="fr-FR"/>
        </w:rPr>
        <w:t xml:space="preserve">Le planning de formation </w:t>
      </w:r>
      <w:r w:rsidRPr="009E7D76">
        <w:rPr>
          <w:rFonts w:ascii="Arial" w:hAnsi="Arial" w:cs="Arial"/>
          <w:sz w:val="22"/>
          <w:szCs w:val="22"/>
          <w:lang w:bidi="fr-FR"/>
        </w:rPr>
        <w:t>de la première promotion</w:t>
      </w:r>
      <w:r>
        <w:rPr>
          <w:rFonts w:ascii="Arial" w:hAnsi="Arial" w:cs="Arial"/>
          <w:sz w:val="22"/>
          <w:szCs w:val="22"/>
          <w:lang w:bidi="fr-FR"/>
        </w:rPr>
        <w:t xml:space="preserve"> se déroulera comme suit : </w:t>
      </w:r>
    </w:p>
    <w:p w14:paraId="21D5049D" w14:textId="4FEBAB4D" w:rsidR="00522984" w:rsidRDefault="00522984" w:rsidP="009E7D76">
      <w:pPr>
        <w:ind w:left="708"/>
        <w:rPr>
          <w:rFonts w:ascii="Arial" w:hAnsi="Arial" w:cs="Arial"/>
          <w:sz w:val="22"/>
          <w:szCs w:val="22"/>
          <w:lang w:bidi="fr-FR"/>
        </w:rPr>
      </w:pPr>
      <w:r>
        <w:rPr>
          <w:rFonts w:ascii="Arial" w:hAnsi="Arial" w:cs="Arial"/>
          <w:sz w:val="22"/>
          <w:szCs w:val="22"/>
          <w:lang w:bidi="fr-FR"/>
        </w:rPr>
        <w:t>Séminaire 1</w:t>
      </w:r>
      <w:r w:rsidR="00760B81">
        <w:rPr>
          <w:rFonts w:ascii="Arial" w:hAnsi="Arial" w:cs="Arial"/>
          <w:sz w:val="22"/>
          <w:szCs w:val="22"/>
          <w:lang w:bidi="fr-FR"/>
        </w:rPr>
        <w:t xml:space="preserve"> : </w:t>
      </w:r>
    </w:p>
    <w:p w14:paraId="151F1D75" w14:textId="2F29EFC2" w:rsidR="00522984" w:rsidRDefault="00522984" w:rsidP="009E7D76">
      <w:pPr>
        <w:ind w:left="708"/>
        <w:rPr>
          <w:rFonts w:ascii="Arial" w:hAnsi="Arial" w:cs="Arial"/>
          <w:sz w:val="22"/>
          <w:szCs w:val="22"/>
          <w:lang w:bidi="fr-FR"/>
        </w:rPr>
      </w:pPr>
      <w:r>
        <w:rPr>
          <w:rFonts w:ascii="Arial" w:hAnsi="Arial" w:cs="Arial"/>
          <w:sz w:val="22"/>
          <w:szCs w:val="22"/>
          <w:lang w:bidi="fr-FR"/>
        </w:rPr>
        <w:t>Séminaire 2</w:t>
      </w:r>
      <w:r w:rsidR="00760B81">
        <w:rPr>
          <w:rFonts w:ascii="Arial" w:hAnsi="Arial" w:cs="Arial"/>
          <w:sz w:val="22"/>
          <w:szCs w:val="22"/>
          <w:lang w:bidi="fr-FR"/>
        </w:rPr>
        <w:t xml:space="preserve"> : </w:t>
      </w:r>
    </w:p>
    <w:p w14:paraId="1621D2FE" w14:textId="201C93D0" w:rsidR="00760B81" w:rsidRDefault="00760B81" w:rsidP="009E7D76">
      <w:pPr>
        <w:ind w:left="708"/>
        <w:rPr>
          <w:rFonts w:ascii="Arial" w:hAnsi="Arial" w:cs="Arial"/>
          <w:sz w:val="22"/>
          <w:szCs w:val="22"/>
          <w:lang w:bidi="fr-FR"/>
        </w:rPr>
      </w:pPr>
      <w:r>
        <w:rPr>
          <w:rFonts w:ascii="Arial" w:hAnsi="Arial" w:cs="Arial"/>
          <w:sz w:val="22"/>
          <w:szCs w:val="22"/>
          <w:lang w:bidi="fr-FR"/>
        </w:rPr>
        <w:t>Séminaire 3 :</w:t>
      </w:r>
    </w:p>
    <w:p w14:paraId="035F431F" w14:textId="74D6554B" w:rsidR="00760B81" w:rsidRDefault="00760B81" w:rsidP="009E7D76">
      <w:pPr>
        <w:ind w:left="708"/>
        <w:rPr>
          <w:rFonts w:ascii="Arial" w:hAnsi="Arial" w:cs="Arial"/>
          <w:sz w:val="22"/>
          <w:szCs w:val="22"/>
          <w:lang w:bidi="fr-FR"/>
        </w:rPr>
      </w:pPr>
      <w:r>
        <w:rPr>
          <w:rFonts w:ascii="Arial" w:hAnsi="Arial" w:cs="Arial"/>
          <w:sz w:val="22"/>
          <w:szCs w:val="22"/>
          <w:lang w:bidi="fr-FR"/>
        </w:rPr>
        <w:t xml:space="preserve">Séminaire 4 : </w:t>
      </w:r>
    </w:p>
    <w:p w14:paraId="5D93268A" w14:textId="3CBAD219" w:rsidR="00760B81" w:rsidRPr="00D41237" w:rsidRDefault="00760B81" w:rsidP="009E7D76">
      <w:pPr>
        <w:ind w:left="708"/>
        <w:rPr>
          <w:rFonts w:ascii="Arial" w:hAnsi="Arial" w:cs="Arial"/>
          <w:sz w:val="22"/>
          <w:szCs w:val="22"/>
          <w:lang w:bidi="fr-FR"/>
        </w:rPr>
      </w:pPr>
      <w:r>
        <w:rPr>
          <w:rFonts w:ascii="Arial" w:hAnsi="Arial" w:cs="Arial"/>
          <w:sz w:val="22"/>
          <w:szCs w:val="22"/>
          <w:lang w:bidi="fr-FR"/>
        </w:rPr>
        <w:t xml:space="preserve">Séminaire 5 : </w:t>
      </w:r>
    </w:p>
    <w:p w14:paraId="383FBFC4" w14:textId="77777777" w:rsidR="009E7D76" w:rsidRDefault="009E7D76" w:rsidP="005104C1">
      <w:pPr>
        <w:jc w:val="both"/>
        <w:rPr>
          <w:rFonts w:ascii="Arial" w:hAnsi="Arial" w:cs="Arial"/>
          <w:sz w:val="22"/>
          <w:szCs w:val="22"/>
          <w:lang w:bidi="fr-FR"/>
        </w:rPr>
      </w:pPr>
    </w:p>
    <w:p w14:paraId="58970A4D" w14:textId="3DDF3D4E" w:rsidR="00B95204" w:rsidRDefault="00B95204" w:rsidP="005104C1">
      <w:pPr>
        <w:jc w:val="both"/>
        <w:rPr>
          <w:rFonts w:ascii="Arial" w:hAnsi="Arial" w:cs="Arial"/>
          <w:sz w:val="22"/>
          <w:szCs w:val="22"/>
          <w:lang w:bidi="fr-FR"/>
        </w:rPr>
      </w:pPr>
      <w:r w:rsidRPr="009E7D76">
        <w:rPr>
          <w:rFonts w:ascii="Arial" w:hAnsi="Arial" w:cs="Arial"/>
          <w:sz w:val="22"/>
          <w:szCs w:val="22"/>
          <w:lang w:bidi="fr-FR"/>
        </w:rPr>
        <w:t>Pour les promotions suivantes,</w:t>
      </w:r>
      <w:r w:rsidR="00C928EE" w:rsidRPr="009E7D76">
        <w:rPr>
          <w:rFonts w:ascii="Arial" w:hAnsi="Arial" w:cs="Arial"/>
          <w:sz w:val="22"/>
          <w:szCs w:val="22"/>
          <w:lang w:bidi="fr-FR"/>
        </w:rPr>
        <w:t xml:space="preserve"> dont le nombre total est prévu par l’article 1 de la Convention,</w:t>
      </w:r>
      <w:r w:rsidRPr="009E7D76">
        <w:rPr>
          <w:rFonts w:ascii="Arial" w:hAnsi="Arial" w:cs="Arial"/>
          <w:sz w:val="22"/>
          <w:szCs w:val="22"/>
          <w:lang w:bidi="fr-FR"/>
        </w:rPr>
        <w:t xml:space="preserve"> les dates seront définies ultérieurement et devront être fixées au moins 6 (six) mois avant le lancement de la formation relative à cette promotion. Il est commun d’effectuer le lancement d’une promotion par an.</w:t>
      </w:r>
    </w:p>
    <w:p w14:paraId="5D1B042F" w14:textId="70D9E26C" w:rsidR="00505B50" w:rsidRDefault="00505B50" w:rsidP="005104C1">
      <w:pPr>
        <w:jc w:val="both"/>
        <w:rPr>
          <w:rFonts w:ascii="Arial" w:hAnsi="Arial" w:cs="Arial"/>
          <w:sz w:val="22"/>
          <w:szCs w:val="22"/>
        </w:rPr>
      </w:pPr>
    </w:p>
    <w:p w14:paraId="71D04384" w14:textId="77777777" w:rsidR="00CB7D27" w:rsidRPr="005B22D8" w:rsidRDefault="00CB7D27" w:rsidP="005104C1">
      <w:pPr>
        <w:jc w:val="both"/>
        <w:rPr>
          <w:rFonts w:ascii="Arial" w:hAnsi="Arial" w:cs="Arial"/>
          <w:sz w:val="22"/>
          <w:szCs w:val="22"/>
        </w:rPr>
      </w:pPr>
    </w:p>
    <w:p w14:paraId="7F624711" w14:textId="5E2CDC7E" w:rsidR="00000C3C" w:rsidRDefault="00000C3C" w:rsidP="005104C1">
      <w:pPr>
        <w:pStyle w:val="Paragraphedeliste"/>
        <w:numPr>
          <w:ilvl w:val="0"/>
          <w:numId w:val="1"/>
        </w:numPr>
        <w:jc w:val="both"/>
        <w:rPr>
          <w:rFonts w:ascii="Arial" w:hAnsi="Arial" w:cs="Arial"/>
          <w:b/>
          <w:bCs/>
          <w:sz w:val="22"/>
          <w:szCs w:val="22"/>
        </w:rPr>
      </w:pPr>
      <w:r w:rsidRPr="00000C3C">
        <w:rPr>
          <w:rFonts w:ascii="Arial" w:hAnsi="Arial" w:cs="Arial"/>
          <w:b/>
          <w:bCs/>
          <w:sz w:val="22"/>
          <w:szCs w:val="22"/>
        </w:rPr>
        <w:t>Engagements de</w:t>
      </w:r>
      <w:r w:rsidR="00D3376D">
        <w:rPr>
          <w:rFonts w:ascii="Arial" w:hAnsi="Arial" w:cs="Arial"/>
          <w:b/>
          <w:bCs/>
          <w:sz w:val="22"/>
          <w:szCs w:val="22"/>
        </w:rPr>
        <w:t>s Parties</w:t>
      </w:r>
    </w:p>
    <w:p w14:paraId="5F4E60FD" w14:textId="77777777" w:rsidR="00D3376D" w:rsidRDefault="00D3376D" w:rsidP="005104C1">
      <w:pPr>
        <w:jc w:val="both"/>
        <w:rPr>
          <w:rFonts w:ascii="Arial" w:hAnsi="Arial" w:cs="Arial"/>
          <w:sz w:val="22"/>
          <w:szCs w:val="22"/>
        </w:rPr>
      </w:pPr>
    </w:p>
    <w:p w14:paraId="5275D293" w14:textId="47751A10" w:rsidR="00D3376D" w:rsidRPr="00D3376D" w:rsidRDefault="00D3376D" w:rsidP="005104C1">
      <w:pPr>
        <w:pStyle w:val="Paragraphedeliste"/>
        <w:numPr>
          <w:ilvl w:val="1"/>
          <w:numId w:val="1"/>
        </w:numPr>
        <w:jc w:val="both"/>
        <w:rPr>
          <w:rFonts w:ascii="Arial" w:hAnsi="Arial" w:cs="Arial"/>
          <w:b/>
          <w:bCs/>
          <w:sz w:val="22"/>
          <w:szCs w:val="22"/>
        </w:rPr>
      </w:pPr>
      <w:r w:rsidRPr="00D3376D">
        <w:rPr>
          <w:rFonts w:ascii="Arial" w:hAnsi="Arial" w:cs="Arial"/>
          <w:b/>
          <w:bCs/>
          <w:sz w:val="22"/>
          <w:szCs w:val="22"/>
        </w:rPr>
        <w:t>Engagements de [</w:t>
      </w:r>
      <w:r w:rsidR="00BD5C2C">
        <w:rPr>
          <w:rFonts w:ascii="Arial" w:hAnsi="Arial" w:cs="Arial"/>
          <w:b/>
          <w:bCs/>
          <w:sz w:val="22"/>
          <w:szCs w:val="22"/>
          <w:highlight w:val="yellow"/>
        </w:rPr>
        <w:t>é</w:t>
      </w:r>
      <w:r w:rsidRPr="00D3376D">
        <w:rPr>
          <w:rFonts w:ascii="Arial" w:hAnsi="Arial" w:cs="Arial"/>
          <w:b/>
          <w:bCs/>
          <w:sz w:val="22"/>
          <w:szCs w:val="22"/>
          <w:highlight w:val="yellow"/>
        </w:rPr>
        <w:t>cole</w:t>
      </w:r>
      <w:r w:rsidRPr="00D3376D">
        <w:rPr>
          <w:rFonts w:ascii="Arial" w:hAnsi="Arial" w:cs="Arial"/>
          <w:b/>
          <w:bCs/>
          <w:sz w:val="22"/>
          <w:szCs w:val="22"/>
        </w:rPr>
        <w:t>]</w:t>
      </w:r>
    </w:p>
    <w:p w14:paraId="22241001" w14:textId="77777777" w:rsidR="00D3376D" w:rsidRPr="00D3376D" w:rsidRDefault="00D3376D" w:rsidP="005104C1">
      <w:pPr>
        <w:jc w:val="both"/>
        <w:rPr>
          <w:rFonts w:ascii="Arial" w:hAnsi="Arial" w:cs="Arial"/>
          <w:sz w:val="22"/>
          <w:szCs w:val="22"/>
        </w:rPr>
      </w:pPr>
    </w:p>
    <w:p w14:paraId="4BC08ED0" w14:textId="75C3CB21" w:rsidR="002933D0" w:rsidRPr="002933D0" w:rsidRDefault="002933D0" w:rsidP="005104C1">
      <w:pPr>
        <w:jc w:val="both"/>
        <w:rPr>
          <w:rFonts w:ascii="Arial" w:hAnsi="Arial" w:cs="Arial"/>
          <w:sz w:val="22"/>
          <w:szCs w:val="22"/>
        </w:rPr>
      </w:pPr>
      <w:r>
        <w:rPr>
          <w:rFonts w:ascii="Arial" w:hAnsi="Arial" w:cs="Arial"/>
          <w:sz w:val="22"/>
          <w:szCs w:val="22"/>
        </w:rPr>
        <w:t>[</w:t>
      </w:r>
      <w:proofErr w:type="gramStart"/>
      <w:r w:rsidRPr="002933D0">
        <w:rPr>
          <w:rFonts w:ascii="Arial" w:hAnsi="Arial" w:cs="Arial"/>
          <w:sz w:val="22"/>
          <w:szCs w:val="22"/>
          <w:highlight w:val="yellow"/>
        </w:rPr>
        <w:t>école</w:t>
      </w:r>
      <w:proofErr w:type="gramEnd"/>
      <w:r>
        <w:rPr>
          <w:rFonts w:ascii="Arial" w:hAnsi="Arial" w:cs="Arial"/>
          <w:sz w:val="22"/>
          <w:szCs w:val="22"/>
        </w:rPr>
        <w:t>] s</w:t>
      </w:r>
      <w:r w:rsidRPr="002933D0">
        <w:rPr>
          <w:rFonts w:ascii="Arial" w:hAnsi="Arial" w:cs="Arial"/>
          <w:sz w:val="22"/>
          <w:szCs w:val="22"/>
        </w:rPr>
        <w:t xml:space="preserve">'engage à réaliser les formations conformément à la réglementation applicable, aux délais et aux modalités fixés </w:t>
      </w:r>
      <w:r>
        <w:rPr>
          <w:rFonts w:ascii="Arial" w:hAnsi="Arial" w:cs="Arial"/>
          <w:sz w:val="22"/>
          <w:szCs w:val="22"/>
        </w:rPr>
        <w:t>par la Convention</w:t>
      </w:r>
      <w:r w:rsidRPr="002933D0">
        <w:rPr>
          <w:rFonts w:ascii="Arial" w:hAnsi="Arial" w:cs="Arial"/>
          <w:sz w:val="22"/>
          <w:szCs w:val="22"/>
        </w:rPr>
        <w:t>, et aux besoins exprimés par Bpi</w:t>
      </w:r>
      <w:r>
        <w:rPr>
          <w:rFonts w:ascii="Arial" w:hAnsi="Arial" w:cs="Arial"/>
          <w:sz w:val="22"/>
          <w:szCs w:val="22"/>
        </w:rPr>
        <w:t>france</w:t>
      </w:r>
      <w:r w:rsidRPr="002933D0">
        <w:rPr>
          <w:rFonts w:ascii="Arial" w:hAnsi="Arial" w:cs="Arial"/>
          <w:sz w:val="22"/>
          <w:szCs w:val="22"/>
        </w:rPr>
        <w:t xml:space="preserve">. </w:t>
      </w:r>
    </w:p>
    <w:p w14:paraId="0220BE63" w14:textId="4830DA57" w:rsidR="002933D0" w:rsidRDefault="002933D0" w:rsidP="005104C1">
      <w:pPr>
        <w:jc w:val="both"/>
        <w:rPr>
          <w:rFonts w:ascii="Arial" w:hAnsi="Arial" w:cs="Arial"/>
          <w:sz w:val="22"/>
          <w:szCs w:val="22"/>
        </w:rPr>
      </w:pPr>
    </w:p>
    <w:p w14:paraId="72E33C66" w14:textId="42CE76BB" w:rsidR="00D07D6A" w:rsidRDefault="00D07D6A" w:rsidP="005104C1">
      <w:pPr>
        <w:jc w:val="both"/>
        <w:rPr>
          <w:rFonts w:ascii="Arial" w:hAnsi="Arial" w:cs="Arial"/>
          <w:sz w:val="22"/>
          <w:szCs w:val="22"/>
        </w:rPr>
      </w:pPr>
      <w:r w:rsidRPr="00D07D6A">
        <w:rPr>
          <w:rFonts w:ascii="Arial" w:hAnsi="Arial" w:cs="Arial"/>
          <w:sz w:val="22"/>
          <w:szCs w:val="22"/>
        </w:rPr>
        <w:t xml:space="preserve">En sa qualité d’organisme de formation, </w:t>
      </w:r>
      <w:r>
        <w:rPr>
          <w:rFonts w:ascii="Arial" w:hAnsi="Arial" w:cs="Arial"/>
          <w:sz w:val="22"/>
          <w:szCs w:val="22"/>
        </w:rPr>
        <w:t>[</w:t>
      </w:r>
      <w:r w:rsidRPr="00E33A90">
        <w:rPr>
          <w:rFonts w:ascii="Arial" w:hAnsi="Arial" w:cs="Arial"/>
          <w:sz w:val="22"/>
          <w:szCs w:val="22"/>
          <w:highlight w:val="yellow"/>
        </w:rPr>
        <w:t>école</w:t>
      </w:r>
      <w:r>
        <w:rPr>
          <w:rFonts w:ascii="Arial" w:hAnsi="Arial" w:cs="Arial"/>
          <w:sz w:val="22"/>
          <w:szCs w:val="22"/>
        </w:rPr>
        <w:t>]</w:t>
      </w:r>
      <w:r w:rsidRPr="00D07D6A">
        <w:rPr>
          <w:rFonts w:ascii="Arial" w:hAnsi="Arial" w:cs="Arial"/>
          <w:sz w:val="22"/>
          <w:szCs w:val="22"/>
        </w:rPr>
        <w:t xml:space="preserve"> est l</w:t>
      </w:r>
      <w:r>
        <w:rPr>
          <w:rFonts w:ascii="Arial" w:hAnsi="Arial" w:cs="Arial"/>
          <w:sz w:val="22"/>
          <w:szCs w:val="22"/>
        </w:rPr>
        <w:t>a</w:t>
      </w:r>
      <w:r w:rsidRPr="00D07D6A">
        <w:rPr>
          <w:rFonts w:ascii="Arial" w:hAnsi="Arial" w:cs="Arial"/>
          <w:sz w:val="22"/>
          <w:szCs w:val="22"/>
        </w:rPr>
        <w:t xml:space="preserve"> seul</w:t>
      </w:r>
      <w:r>
        <w:rPr>
          <w:rFonts w:ascii="Arial" w:hAnsi="Arial" w:cs="Arial"/>
          <w:sz w:val="22"/>
          <w:szCs w:val="22"/>
        </w:rPr>
        <w:t>e</w:t>
      </w:r>
      <w:r w:rsidRPr="00D07D6A">
        <w:rPr>
          <w:rFonts w:ascii="Arial" w:hAnsi="Arial" w:cs="Arial"/>
          <w:sz w:val="22"/>
          <w:szCs w:val="22"/>
        </w:rPr>
        <w:t xml:space="preserve"> responsable, sur les plans administratif,</w:t>
      </w:r>
      <w:r>
        <w:rPr>
          <w:rFonts w:ascii="Arial" w:hAnsi="Arial" w:cs="Arial"/>
          <w:sz w:val="22"/>
          <w:szCs w:val="22"/>
        </w:rPr>
        <w:t xml:space="preserve"> financier</w:t>
      </w:r>
      <w:r w:rsidRPr="00D07D6A">
        <w:rPr>
          <w:rFonts w:ascii="Arial" w:hAnsi="Arial" w:cs="Arial"/>
          <w:sz w:val="22"/>
          <w:szCs w:val="22"/>
        </w:rPr>
        <w:t xml:space="preserve"> et pédagogique, des formations. </w:t>
      </w:r>
    </w:p>
    <w:p w14:paraId="19B52214" w14:textId="77777777" w:rsidR="0029323C" w:rsidRDefault="0029323C" w:rsidP="005104C1">
      <w:pPr>
        <w:jc w:val="both"/>
        <w:rPr>
          <w:rFonts w:ascii="Arial" w:hAnsi="Arial" w:cs="Arial"/>
          <w:sz w:val="22"/>
          <w:szCs w:val="22"/>
        </w:rPr>
      </w:pPr>
    </w:p>
    <w:p w14:paraId="22061AD2" w14:textId="7CE450B3" w:rsidR="009D0AD6" w:rsidRDefault="009D0AD6" w:rsidP="005104C1">
      <w:pPr>
        <w:jc w:val="both"/>
        <w:rPr>
          <w:rFonts w:ascii="Arial" w:hAnsi="Arial" w:cs="Arial"/>
          <w:sz w:val="22"/>
          <w:szCs w:val="22"/>
        </w:rPr>
      </w:pPr>
      <w:r>
        <w:rPr>
          <w:rFonts w:ascii="Arial" w:hAnsi="Arial" w:cs="Arial"/>
          <w:sz w:val="22"/>
          <w:szCs w:val="22"/>
        </w:rPr>
        <w:t xml:space="preserve">Les prestations assurées par </w:t>
      </w:r>
      <w:r w:rsidR="00ED20A3">
        <w:rPr>
          <w:rFonts w:ascii="Arial" w:hAnsi="Arial" w:cs="Arial"/>
          <w:sz w:val="22"/>
          <w:szCs w:val="22"/>
        </w:rPr>
        <w:t>[</w:t>
      </w:r>
      <w:r w:rsidRPr="00D41237">
        <w:rPr>
          <w:rFonts w:ascii="Arial" w:hAnsi="Arial" w:cs="Arial"/>
          <w:sz w:val="22"/>
          <w:szCs w:val="22"/>
          <w:highlight w:val="yellow"/>
        </w:rPr>
        <w:t>école</w:t>
      </w:r>
      <w:r w:rsidR="00ED20A3">
        <w:rPr>
          <w:rFonts w:ascii="Arial" w:hAnsi="Arial" w:cs="Arial"/>
          <w:sz w:val="22"/>
          <w:szCs w:val="22"/>
        </w:rPr>
        <w:t>]</w:t>
      </w:r>
      <w:r>
        <w:rPr>
          <w:rFonts w:ascii="Arial" w:hAnsi="Arial" w:cs="Arial"/>
          <w:sz w:val="22"/>
          <w:szCs w:val="22"/>
        </w:rPr>
        <w:t xml:space="preserve"> incluent au titre des coûts pédagogiques :</w:t>
      </w:r>
    </w:p>
    <w:p w14:paraId="68F1A541" w14:textId="1C2B3A74" w:rsidR="0029323C" w:rsidRDefault="0029323C" w:rsidP="005104C1">
      <w:pPr>
        <w:pStyle w:val="Paragraphedeliste"/>
        <w:numPr>
          <w:ilvl w:val="0"/>
          <w:numId w:val="23"/>
        </w:numPr>
        <w:jc w:val="both"/>
        <w:rPr>
          <w:rFonts w:ascii="Arial" w:hAnsi="Arial" w:cs="Arial"/>
          <w:sz w:val="22"/>
          <w:szCs w:val="22"/>
        </w:rPr>
      </w:pPr>
      <w:r>
        <w:rPr>
          <w:rFonts w:ascii="Arial" w:hAnsi="Arial" w:cs="Arial"/>
          <w:sz w:val="22"/>
          <w:szCs w:val="22"/>
        </w:rPr>
        <w:t>La conception du contenu de la formation (ingénierie pédagogique) et du dossier pédagogique</w:t>
      </w:r>
    </w:p>
    <w:p w14:paraId="416E4284" w14:textId="642E81E2" w:rsidR="00CB1141" w:rsidRDefault="00CB1141" w:rsidP="005104C1">
      <w:pPr>
        <w:pStyle w:val="Paragraphedeliste"/>
        <w:numPr>
          <w:ilvl w:val="0"/>
          <w:numId w:val="23"/>
        </w:numPr>
        <w:jc w:val="both"/>
        <w:rPr>
          <w:rFonts w:ascii="Arial" w:hAnsi="Arial" w:cs="Arial"/>
          <w:sz w:val="22"/>
          <w:szCs w:val="22"/>
        </w:rPr>
      </w:pPr>
      <w:r>
        <w:rPr>
          <w:rFonts w:ascii="Arial" w:hAnsi="Arial" w:cs="Arial"/>
          <w:sz w:val="22"/>
          <w:szCs w:val="22"/>
        </w:rPr>
        <w:t>Les réunions de cadrage en amont du lancement pour valider le programme et les enjeux et sujets à aborder lors des séminaires</w:t>
      </w:r>
    </w:p>
    <w:p w14:paraId="0BA67B5C" w14:textId="45BC1ED7" w:rsidR="00CB1141" w:rsidRPr="00D41237" w:rsidRDefault="00CB1141" w:rsidP="005104C1">
      <w:pPr>
        <w:pStyle w:val="Paragraphedeliste"/>
        <w:numPr>
          <w:ilvl w:val="0"/>
          <w:numId w:val="23"/>
        </w:numPr>
        <w:jc w:val="both"/>
        <w:rPr>
          <w:rFonts w:ascii="Arial" w:hAnsi="Arial" w:cs="Arial"/>
          <w:sz w:val="22"/>
          <w:szCs w:val="22"/>
        </w:rPr>
      </w:pPr>
      <w:r>
        <w:rPr>
          <w:rFonts w:ascii="Arial" w:hAnsi="Arial" w:cs="Arial"/>
          <w:sz w:val="22"/>
          <w:szCs w:val="22"/>
        </w:rPr>
        <w:t>Les réunions de cadrage avec l’ensemble des parties prenantes par séminaire : chefs de projet, experts identifiés et interlocuteurs internes à Bpifrance</w:t>
      </w:r>
    </w:p>
    <w:p w14:paraId="710376E8" w14:textId="169E627C" w:rsidR="0029323C" w:rsidRDefault="0029323C" w:rsidP="005104C1">
      <w:pPr>
        <w:pStyle w:val="Paragraphedeliste"/>
        <w:numPr>
          <w:ilvl w:val="0"/>
          <w:numId w:val="23"/>
        </w:numPr>
        <w:jc w:val="both"/>
        <w:rPr>
          <w:rFonts w:ascii="Arial" w:hAnsi="Arial" w:cs="Arial"/>
          <w:sz w:val="22"/>
          <w:szCs w:val="22"/>
        </w:rPr>
      </w:pPr>
      <w:r>
        <w:rPr>
          <w:rFonts w:ascii="Arial" w:hAnsi="Arial" w:cs="Arial"/>
          <w:sz w:val="22"/>
          <w:szCs w:val="22"/>
        </w:rPr>
        <w:t>Les frais d’animation des séminaires par les formateurs désignés</w:t>
      </w:r>
    </w:p>
    <w:p w14:paraId="5534E884" w14:textId="6FF13097" w:rsidR="0029323C" w:rsidRDefault="0029323C" w:rsidP="005104C1">
      <w:pPr>
        <w:pStyle w:val="Paragraphedeliste"/>
        <w:numPr>
          <w:ilvl w:val="0"/>
          <w:numId w:val="23"/>
        </w:numPr>
        <w:jc w:val="both"/>
        <w:rPr>
          <w:rFonts w:ascii="Arial" w:hAnsi="Arial" w:cs="Arial"/>
          <w:sz w:val="22"/>
          <w:szCs w:val="22"/>
        </w:rPr>
      </w:pPr>
      <w:r>
        <w:rPr>
          <w:rFonts w:ascii="Arial" w:hAnsi="Arial" w:cs="Arial"/>
          <w:sz w:val="22"/>
          <w:szCs w:val="22"/>
        </w:rPr>
        <w:lastRenderedPageBreak/>
        <w:t>La coordination pédagogique tout au long du déroulement des séminaires de formation, incluant la présence d’un responsable de l’équipe pédagogique et du directeur pédagogique à tous les séminaires</w:t>
      </w:r>
    </w:p>
    <w:p w14:paraId="4009DC06" w14:textId="77777777" w:rsidR="00D92E51" w:rsidRDefault="00D92E51" w:rsidP="005104C1">
      <w:pPr>
        <w:pStyle w:val="Paragraphedeliste"/>
        <w:numPr>
          <w:ilvl w:val="0"/>
          <w:numId w:val="23"/>
        </w:numPr>
        <w:jc w:val="both"/>
        <w:rPr>
          <w:rFonts w:ascii="Arial" w:hAnsi="Arial" w:cs="Arial"/>
          <w:sz w:val="22"/>
          <w:szCs w:val="22"/>
        </w:rPr>
      </w:pPr>
      <w:r>
        <w:rPr>
          <w:rFonts w:ascii="Arial" w:hAnsi="Arial" w:cs="Arial"/>
          <w:sz w:val="22"/>
          <w:szCs w:val="22"/>
        </w:rPr>
        <w:t>Les frais de reproduction éventuels des supports de formation</w:t>
      </w:r>
    </w:p>
    <w:p w14:paraId="12E20BE4" w14:textId="0A0443F8" w:rsidR="00CB1141" w:rsidRDefault="00CB1141" w:rsidP="005104C1">
      <w:pPr>
        <w:pStyle w:val="Paragraphedeliste"/>
        <w:numPr>
          <w:ilvl w:val="0"/>
          <w:numId w:val="23"/>
        </w:numPr>
        <w:jc w:val="both"/>
        <w:rPr>
          <w:rFonts w:ascii="Arial" w:hAnsi="Arial" w:cs="Arial"/>
          <w:sz w:val="22"/>
          <w:szCs w:val="22"/>
        </w:rPr>
      </w:pPr>
      <w:r>
        <w:rPr>
          <w:rFonts w:ascii="Arial" w:hAnsi="Arial" w:cs="Arial"/>
          <w:sz w:val="22"/>
          <w:szCs w:val="22"/>
        </w:rPr>
        <w:t>La proposition et l’organisation d’une modalité de rattrapage en cas de note inférieure ou égale à 7/10 sur l’évaluation du séminaire (format à</w:t>
      </w:r>
      <w:r w:rsidR="00611237" w:rsidRPr="00611237">
        <w:rPr>
          <w:rFonts w:ascii="Arial" w:hAnsi="Arial" w:cs="Arial"/>
          <w:sz w:val="22"/>
          <w:szCs w:val="22"/>
        </w:rPr>
        <w:t xml:space="preserve"> définir conjointement entre</w:t>
      </w:r>
      <w:r>
        <w:rPr>
          <w:rFonts w:ascii="Arial" w:hAnsi="Arial" w:cs="Arial"/>
          <w:sz w:val="22"/>
          <w:szCs w:val="22"/>
        </w:rPr>
        <w:t xml:space="preserve"> </w:t>
      </w:r>
      <w:r w:rsidR="00ED20A3">
        <w:rPr>
          <w:rFonts w:ascii="Arial" w:hAnsi="Arial" w:cs="Arial"/>
          <w:sz w:val="22"/>
          <w:szCs w:val="22"/>
        </w:rPr>
        <w:t>[</w:t>
      </w:r>
      <w:r w:rsidRPr="005F476C">
        <w:rPr>
          <w:rFonts w:ascii="Arial" w:hAnsi="Arial" w:cs="Arial"/>
          <w:sz w:val="22"/>
          <w:szCs w:val="22"/>
          <w:highlight w:val="yellow"/>
        </w:rPr>
        <w:t>école</w:t>
      </w:r>
      <w:r w:rsidR="00ED20A3">
        <w:rPr>
          <w:rFonts w:ascii="Arial" w:hAnsi="Arial" w:cs="Arial"/>
          <w:sz w:val="22"/>
          <w:szCs w:val="22"/>
        </w:rPr>
        <w:t>]</w:t>
      </w:r>
      <w:r w:rsidR="00611237">
        <w:rPr>
          <w:rFonts w:ascii="Arial" w:hAnsi="Arial" w:cs="Arial"/>
          <w:sz w:val="22"/>
          <w:szCs w:val="22"/>
        </w:rPr>
        <w:t xml:space="preserve"> </w:t>
      </w:r>
      <w:r w:rsidR="00611237" w:rsidRPr="00611237">
        <w:rPr>
          <w:rFonts w:ascii="Arial" w:hAnsi="Arial" w:cs="Arial"/>
          <w:sz w:val="22"/>
          <w:szCs w:val="22"/>
        </w:rPr>
        <w:t>et Bpifrance Université</w:t>
      </w:r>
      <w:r>
        <w:rPr>
          <w:rFonts w:ascii="Arial" w:hAnsi="Arial" w:cs="Arial"/>
          <w:sz w:val="22"/>
          <w:szCs w:val="22"/>
        </w:rPr>
        <w:t>)</w:t>
      </w:r>
    </w:p>
    <w:p w14:paraId="7BE22519" w14:textId="092426E5" w:rsidR="0029323C" w:rsidRDefault="0029323C" w:rsidP="005104C1">
      <w:pPr>
        <w:jc w:val="both"/>
        <w:rPr>
          <w:rFonts w:ascii="Arial" w:hAnsi="Arial" w:cs="Arial"/>
          <w:sz w:val="22"/>
          <w:szCs w:val="22"/>
        </w:rPr>
      </w:pPr>
    </w:p>
    <w:p w14:paraId="4AF4C5C7" w14:textId="4AF63F75" w:rsidR="0029323C" w:rsidRDefault="0029323C" w:rsidP="005104C1">
      <w:pPr>
        <w:jc w:val="both"/>
        <w:rPr>
          <w:rFonts w:ascii="Arial" w:hAnsi="Arial" w:cs="Arial"/>
          <w:sz w:val="22"/>
          <w:szCs w:val="22"/>
        </w:rPr>
      </w:pPr>
      <w:r>
        <w:rPr>
          <w:rFonts w:ascii="Arial" w:hAnsi="Arial" w:cs="Arial"/>
          <w:sz w:val="22"/>
          <w:szCs w:val="22"/>
        </w:rPr>
        <w:t xml:space="preserve">En outre, les prestations assurées par </w:t>
      </w:r>
      <w:r w:rsidR="00ED20A3">
        <w:rPr>
          <w:rFonts w:ascii="Arial" w:hAnsi="Arial" w:cs="Arial"/>
          <w:sz w:val="22"/>
          <w:szCs w:val="22"/>
        </w:rPr>
        <w:t>[</w:t>
      </w:r>
      <w:r w:rsidRPr="00D41237">
        <w:rPr>
          <w:rFonts w:ascii="Arial" w:hAnsi="Arial" w:cs="Arial"/>
          <w:sz w:val="22"/>
          <w:szCs w:val="22"/>
          <w:highlight w:val="yellow"/>
        </w:rPr>
        <w:t>école</w:t>
      </w:r>
      <w:r w:rsidR="00ED20A3">
        <w:rPr>
          <w:rFonts w:ascii="Arial" w:hAnsi="Arial" w:cs="Arial"/>
          <w:sz w:val="22"/>
          <w:szCs w:val="22"/>
        </w:rPr>
        <w:t>]</w:t>
      </w:r>
      <w:r>
        <w:rPr>
          <w:rFonts w:ascii="Arial" w:hAnsi="Arial" w:cs="Arial"/>
          <w:sz w:val="22"/>
          <w:szCs w:val="22"/>
        </w:rPr>
        <w:t xml:space="preserve"> incluent au titre des coûts logistiques</w:t>
      </w:r>
      <w:r w:rsidR="00D92E51">
        <w:rPr>
          <w:rFonts w:ascii="Arial" w:hAnsi="Arial" w:cs="Arial"/>
          <w:sz w:val="22"/>
          <w:szCs w:val="22"/>
        </w:rPr>
        <w:t> </w:t>
      </w:r>
      <w:r>
        <w:rPr>
          <w:rFonts w:ascii="Arial" w:hAnsi="Arial" w:cs="Arial"/>
          <w:sz w:val="22"/>
          <w:szCs w:val="22"/>
        </w:rPr>
        <w:t>:</w:t>
      </w:r>
    </w:p>
    <w:p w14:paraId="78552C35" w14:textId="2578D197" w:rsidR="00D92E51" w:rsidRDefault="0029323C" w:rsidP="005104C1">
      <w:pPr>
        <w:pStyle w:val="Paragraphedeliste"/>
        <w:numPr>
          <w:ilvl w:val="0"/>
          <w:numId w:val="24"/>
        </w:numPr>
        <w:jc w:val="both"/>
        <w:rPr>
          <w:rFonts w:ascii="Arial" w:hAnsi="Arial" w:cs="Arial"/>
          <w:sz w:val="22"/>
          <w:szCs w:val="22"/>
        </w:rPr>
      </w:pPr>
      <w:r>
        <w:rPr>
          <w:rFonts w:ascii="Arial" w:hAnsi="Arial" w:cs="Arial"/>
          <w:sz w:val="22"/>
          <w:szCs w:val="22"/>
        </w:rPr>
        <w:t xml:space="preserve">Les frais de restauration des intervenants et des </w:t>
      </w:r>
      <w:r w:rsidR="00ED20A3">
        <w:rPr>
          <w:rFonts w:ascii="Arial" w:hAnsi="Arial" w:cs="Arial"/>
          <w:sz w:val="22"/>
          <w:szCs w:val="22"/>
        </w:rPr>
        <w:t>P</w:t>
      </w:r>
      <w:r>
        <w:rPr>
          <w:rFonts w:ascii="Arial" w:hAnsi="Arial" w:cs="Arial"/>
          <w:sz w:val="22"/>
          <w:szCs w:val="22"/>
        </w:rPr>
        <w:t>articipants le midi et l</w:t>
      </w:r>
      <w:r w:rsidR="00D92E51">
        <w:rPr>
          <w:rFonts w:ascii="Arial" w:hAnsi="Arial" w:cs="Arial"/>
          <w:sz w:val="22"/>
          <w:szCs w:val="22"/>
        </w:rPr>
        <w:t>ors d</w:t>
      </w:r>
      <w:r>
        <w:rPr>
          <w:rFonts w:ascii="Arial" w:hAnsi="Arial" w:cs="Arial"/>
          <w:sz w:val="22"/>
          <w:szCs w:val="22"/>
        </w:rPr>
        <w:t xml:space="preserve">es pauses </w:t>
      </w:r>
      <w:r w:rsidR="00D92E51">
        <w:rPr>
          <w:rFonts w:ascii="Arial" w:hAnsi="Arial" w:cs="Arial"/>
          <w:sz w:val="22"/>
          <w:szCs w:val="22"/>
        </w:rPr>
        <w:t xml:space="preserve">le </w:t>
      </w:r>
      <w:r>
        <w:rPr>
          <w:rFonts w:ascii="Arial" w:hAnsi="Arial" w:cs="Arial"/>
          <w:sz w:val="22"/>
          <w:szCs w:val="22"/>
        </w:rPr>
        <w:t xml:space="preserve">matin et </w:t>
      </w:r>
      <w:r w:rsidR="00D92E51">
        <w:rPr>
          <w:rFonts w:ascii="Arial" w:hAnsi="Arial" w:cs="Arial"/>
          <w:sz w:val="22"/>
          <w:szCs w:val="22"/>
        </w:rPr>
        <w:t>l’</w:t>
      </w:r>
      <w:r>
        <w:rPr>
          <w:rFonts w:ascii="Arial" w:hAnsi="Arial" w:cs="Arial"/>
          <w:sz w:val="22"/>
          <w:szCs w:val="22"/>
        </w:rPr>
        <w:t>après-midi</w:t>
      </w:r>
    </w:p>
    <w:p w14:paraId="614516FD" w14:textId="47957647" w:rsidR="0029323C" w:rsidRDefault="00D92E51" w:rsidP="005104C1">
      <w:pPr>
        <w:pStyle w:val="Paragraphedeliste"/>
        <w:numPr>
          <w:ilvl w:val="0"/>
          <w:numId w:val="24"/>
        </w:numPr>
        <w:jc w:val="both"/>
        <w:rPr>
          <w:rFonts w:ascii="Arial" w:hAnsi="Arial" w:cs="Arial"/>
          <w:sz w:val="22"/>
          <w:szCs w:val="22"/>
        </w:rPr>
      </w:pPr>
      <w:r>
        <w:rPr>
          <w:rFonts w:ascii="Arial" w:hAnsi="Arial" w:cs="Arial"/>
          <w:sz w:val="22"/>
          <w:szCs w:val="22"/>
        </w:rPr>
        <w:t>L</w:t>
      </w:r>
      <w:r w:rsidR="0029323C">
        <w:rPr>
          <w:rFonts w:ascii="Arial" w:hAnsi="Arial" w:cs="Arial"/>
          <w:sz w:val="22"/>
          <w:szCs w:val="22"/>
        </w:rPr>
        <w:t>es frais de location de salles</w:t>
      </w:r>
    </w:p>
    <w:p w14:paraId="4A66BEFC" w14:textId="329FBD14" w:rsidR="0029323C" w:rsidRDefault="0029323C" w:rsidP="005104C1">
      <w:pPr>
        <w:jc w:val="both"/>
        <w:rPr>
          <w:rFonts w:ascii="Arial" w:hAnsi="Arial" w:cs="Arial"/>
          <w:sz w:val="22"/>
          <w:szCs w:val="22"/>
        </w:rPr>
      </w:pPr>
    </w:p>
    <w:p w14:paraId="352568DB" w14:textId="46E646E8" w:rsidR="0029323C" w:rsidRDefault="00ED20A3" w:rsidP="005104C1">
      <w:pPr>
        <w:jc w:val="both"/>
        <w:rPr>
          <w:rFonts w:ascii="Arial" w:hAnsi="Arial" w:cs="Arial"/>
          <w:sz w:val="22"/>
          <w:szCs w:val="22"/>
        </w:rPr>
      </w:pPr>
      <w:r>
        <w:rPr>
          <w:rFonts w:ascii="Arial" w:hAnsi="Arial" w:cs="Arial"/>
          <w:sz w:val="22"/>
          <w:szCs w:val="22"/>
          <w:highlight w:val="yellow"/>
        </w:rPr>
        <w:t>[</w:t>
      </w:r>
      <w:proofErr w:type="gramStart"/>
      <w:r>
        <w:rPr>
          <w:rFonts w:ascii="Arial" w:hAnsi="Arial" w:cs="Arial"/>
          <w:sz w:val="22"/>
          <w:szCs w:val="22"/>
          <w:highlight w:val="yellow"/>
        </w:rPr>
        <w:t>é</w:t>
      </w:r>
      <w:r w:rsidR="0029323C" w:rsidRPr="00D41237">
        <w:rPr>
          <w:rFonts w:ascii="Arial" w:hAnsi="Arial" w:cs="Arial"/>
          <w:sz w:val="22"/>
          <w:szCs w:val="22"/>
          <w:highlight w:val="yellow"/>
        </w:rPr>
        <w:t>cole</w:t>
      </w:r>
      <w:proofErr w:type="gramEnd"/>
      <w:r>
        <w:rPr>
          <w:rFonts w:ascii="Arial" w:hAnsi="Arial" w:cs="Arial"/>
          <w:sz w:val="22"/>
          <w:szCs w:val="22"/>
        </w:rPr>
        <w:t>]</w:t>
      </w:r>
      <w:r w:rsidR="0029323C">
        <w:rPr>
          <w:rFonts w:ascii="Arial" w:hAnsi="Arial" w:cs="Arial"/>
          <w:sz w:val="22"/>
          <w:szCs w:val="22"/>
        </w:rPr>
        <w:t xml:space="preserve"> s’engage à :</w:t>
      </w:r>
    </w:p>
    <w:p w14:paraId="6C92DDE6" w14:textId="349FA6B3" w:rsidR="0029323C" w:rsidRDefault="0029323C" w:rsidP="005104C1">
      <w:pPr>
        <w:pStyle w:val="Paragraphedeliste"/>
        <w:numPr>
          <w:ilvl w:val="0"/>
          <w:numId w:val="24"/>
        </w:numPr>
        <w:jc w:val="both"/>
        <w:rPr>
          <w:rFonts w:ascii="Arial" w:hAnsi="Arial" w:cs="Arial"/>
          <w:sz w:val="22"/>
          <w:szCs w:val="22"/>
        </w:rPr>
      </w:pPr>
      <w:r>
        <w:rPr>
          <w:rFonts w:ascii="Arial" w:hAnsi="Arial" w:cs="Arial"/>
          <w:sz w:val="22"/>
          <w:szCs w:val="22"/>
        </w:rPr>
        <w:t>Respecter les méthodes et contenus des séminaires de formation déterminés d’un commun accord avec Bpifrance</w:t>
      </w:r>
    </w:p>
    <w:p w14:paraId="6BCAF000" w14:textId="5D1756C2" w:rsidR="0029323C" w:rsidRDefault="0029323C" w:rsidP="005104C1">
      <w:pPr>
        <w:pStyle w:val="Paragraphedeliste"/>
        <w:numPr>
          <w:ilvl w:val="0"/>
          <w:numId w:val="24"/>
        </w:numPr>
        <w:jc w:val="both"/>
        <w:rPr>
          <w:rFonts w:ascii="Arial" w:hAnsi="Arial" w:cs="Arial"/>
          <w:sz w:val="22"/>
          <w:szCs w:val="22"/>
        </w:rPr>
      </w:pPr>
      <w:r>
        <w:rPr>
          <w:rFonts w:ascii="Arial" w:hAnsi="Arial" w:cs="Arial"/>
          <w:sz w:val="22"/>
          <w:szCs w:val="22"/>
        </w:rPr>
        <w:t>Prendre en compte les informations que Bpifrance souhaite intégrer dans les séminaires de formation</w:t>
      </w:r>
    </w:p>
    <w:p w14:paraId="63683D58" w14:textId="40A843CE" w:rsidR="004A5F38" w:rsidRDefault="004A5F38" w:rsidP="005104C1">
      <w:pPr>
        <w:pStyle w:val="Paragraphedeliste"/>
        <w:numPr>
          <w:ilvl w:val="0"/>
          <w:numId w:val="24"/>
        </w:numPr>
        <w:jc w:val="both"/>
        <w:rPr>
          <w:rFonts w:ascii="Arial" w:hAnsi="Arial" w:cs="Arial"/>
          <w:sz w:val="22"/>
          <w:szCs w:val="22"/>
        </w:rPr>
      </w:pPr>
      <w:r>
        <w:rPr>
          <w:rFonts w:ascii="Arial" w:hAnsi="Arial" w:cs="Arial"/>
          <w:sz w:val="22"/>
          <w:szCs w:val="22"/>
        </w:rPr>
        <w:t xml:space="preserve">Sélectionner des intervenants adéquats disposant d’un parcours significatif en entreprise, indépendamment de leur cursus académique. </w:t>
      </w:r>
      <w:r w:rsidR="00ED20A3">
        <w:rPr>
          <w:rFonts w:ascii="Arial" w:hAnsi="Arial" w:cs="Arial"/>
          <w:sz w:val="22"/>
          <w:szCs w:val="22"/>
          <w:highlight w:val="yellow"/>
        </w:rPr>
        <w:t>[</w:t>
      </w:r>
      <w:proofErr w:type="gramStart"/>
      <w:r w:rsidRPr="00D41237">
        <w:rPr>
          <w:rFonts w:ascii="Arial" w:hAnsi="Arial" w:cs="Arial"/>
          <w:sz w:val="22"/>
          <w:szCs w:val="22"/>
          <w:highlight w:val="yellow"/>
        </w:rPr>
        <w:t>école</w:t>
      </w:r>
      <w:proofErr w:type="gramEnd"/>
      <w:r w:rsidR="00ED20A3">
        <w:rPr>
          <w:rFonts w:ascii="Arial" w:hAnsi="Arial" w:cs="Arial"/>
          <w:sz w:val="22"/>
          <w:szCs w:val="22"/>
        </w:rPr>
        <w:t>]</w:t>
      </w:r>
      <w:r>
        <w:rPr>
          <w:rFonts w:ascii="Arial" w:hAnsi="Arial" w:cs="Arial"/>
          <w:sz w:val="22"/>
          <w:szCs w:val="22"/>
        </w:rPr>
        <w:t xml:space="preserve"> et ses intervenants promouvront une pédagogie tournée vers l’action participative, vivante et pragmatique.</w:t>
      </w:r>
    </w:p>
    <w:p w14:paraId="4E969873" w14:textId="068D215D" w:rsidR="00776C70" w:rsidRDefault="00ED20A3" w:rsidP="005104C1">
      <w:pPr>
        <w:pStyle w:val="Paragraphedeliste"/>
        <w:numPr>
          <w:ilvl w:val="0"/>
          <w:numId w:val="24"/>
        </w:numPr>
        <w:jc w:val="both"/>
        <w:rPr>
          <w:rFonts w:ascii="Arial" w:hAnsi="Arial" w:cs="Arial"/>
          <w:sz w:val="22"/>
          <w:szCs w:val="22"/>
        </w:rPr>
      </w:pPr>
      <w:r>
        <w:rPr>
          <w:rFonts w:ascii="Arial" w:hAnsi="Arial" w:cs="Arial"/>
          <w:sz w:val="22"/>
          <w:szCs w:val="22"/>
          <w:highlight w:val="yellow"/>
        </w:rPr>
        <w:t>[</w:t>
      </w:r>
      <w:proofErr w:type="gramStart"/>
      <w:r w:rsidR="00776C70" w:rsidRPr="00D41237">
        <w:rPr>
          <w:rFonts w:ascii="Arial" w:hAnsi="Arial" w:cs="Arial"/>
          <w:sz w:val="22"/>
          <w:szCs w:val="22"/>
          <w:highlight w:val="yellow"/>
        </w:rPr>
        <w:t>école</w:t>
      </w:r>
      <w:proofErr w:type="gramEnd"/>
      <w:r>
        <w:rPr>
          <w:rFonts w:ascii="Arial" w:hAnsi="Arial" w:cs="Arial"/>
          <w:sz w:val="22"/>
          <w:szCs w:val="22"/>
        </w:rPr>
        <w:t>]</w:t>
      </w:r>
      <w:r w:rsidR="00776C70">
        <w:rPr>
          <w:rFonts w:ascii="Arial" w:hAnsi="Arial" w:cs="Arial"/>
          <w:sz w:val="22"/>
          <w:szCs w:val="22"/>
        </w:rPr>
        <w:t xml:space="preserve"> et ses intervenants s’engagent à respecter la confidentialité des échanges qui auront lieu lors des séminaires</w:t>
      </w:r>
    </w:p>
    <w:p w14:paraId="0A8CD98B" w14:textId="73EA2521" w:rsidR="009E7D76" w:rsidRPr="009E7D76" w:rsidRDefault="0029323C" w:rsidP="009E7D76">
      <w:pPr>
        <w:pStyle w:val="Paragraphedeliste"/>
        <w:numPr>
          <w:ilvl w:val="0"/>
          <w:numId w:val="24"/>
        </w:numPr>
        <w:jc w:val="both"/>
        <w:rPr>
          <w:rFonts w:ascii="Arial" w:hAnsi="Arial" w:cs="Arial"/>
          <w:sz w:val="22"/>
          <w:szCs w:val="22"/>
        </w:rPr>
      </w:pPr>
      <w:r w:rsidRPr="009E7D76">
        <w:rPr>
          <w:rFonts w:ascii="Arial" w:hAnsi="Arial" w:cs="Arial"/>
          <w:sz w:val="22"/>
          <w:szCs w:val="22"/>
        </w:rPr>
        <w:t>Mettre en œuvre une obligation générale de moyen dans le cadre de l’atteinte des objectifs pédagogiques prévus au programme de la formation</w:t>
      </w:r>
    </w:p>
    <w:p w14:paraId="033ACFCB" w14:textId="4BE7588F" w:rsidR="0029323C" w:rsidRPr="009E7D76" w:rsidRDefault="00760B81" w:rsidP="009E7D76">
      <w:pPr>
        <w:pStyle w:val="Paragraphedeliste"/>
        <w:numPr>
          <w:ilvl w:val="0"/>
          <w:numId w:val="24"/>
        </w:numPr>
        <w:jc w:val="both"/>
        <w:rPr>
          <w:rFonts w:ascii="Arial" w:hAnsi="Arial" w:cs="Arial"/>
          <w:sz w:val="22"/>
          <w:szCs w:val="22"/>
        </w:rPr>
      </w:pPr>
      <w:r w:rsidRPr="009E7D76">
        <w:rPr>
          <w:rFonts w:ascii="Arial" w:hAnsi="Arial" w:cs="Arial"/>
          <w:sz w:val="22"/>
          <w:szCs w:val="22"/>
        </w:rPr>
        <w:t>Respecter les obligations</w:t>
      </w:r>
      <w:r w:rsidR="008434CD" w:rsidRPr="009E7D76">
        <w:rPr>
          <w:rFonts w:ascii="Arial" w:hAnsi="Arial" w:cs="Arial"/>
          <w:sz w:val="22"/>
          <w:szCs w:val="22"/>
        </w:rPr>
        <w:t xml:space="preserve"> </w:t>
      </w:r>
      <w:r w:rsidR="00D92E51" w:rsidRPr="009E7D76">
        <w:rPr>
          <w:rFonts w:ascii="Arial" w:hAnsi="Arial" w:cs="Arial"/>
          <w:sz w:val="22"/>
          <w:szCs w:val="22"/>
        </w:rPr>
        <w:t xml:space="preserve">relatives </w:t>
      </w:r>
      <w:r w:rsidR="008434CD" w:rsidRPr="009E7D76">
        <w:rPr>
          <w:rFonts w:ascii="Arial" w:hAnsi="Arial" w:cs="Arial"/>
          <w:sz w:val="22"/>
          <w:szCs w:val="22"/>
        </w:rPr>
        <w:t xml:space="preserve">au financement du </w:t>
      </w:r>
      <w:r w:rsidR="00C928EE" w:rsidRPr="009E7D76">
        <w:rPr>
          <w:rFonts w:ascii="Arial" w:hAnsi="Arial" w:cs="Arial"/>
          <w:sz w:val="22"/>
          <w:szCs w:val="22"/>
        </w:rPr>
        <w:t xml:space="preserve">Programme Accélérateur </w:t>
      </w:r>
      <w:r w:rsidR="00C928EE" w:rsidRPr="009E7D76">
        <w:rPr>
          <w:rFonts w:ascii="Arial" w:hAnsi="Arial" w:cs="Arial"/>
          <w:sz w:val="22"/>
          <w:szCs w:val="22"/>
          <w:highlight w:val="yellow"/>
        </w:rPr>
        <w:t>[</w:t>
      </w:r>
      <w:r w:rsidR="009E7D76" w:rsidRPr="009E7D76">
        <w:rPr>
          <w:rFonts w:ascii="Arial" w:hAnsi="Arial" w:cs="Arial"/>
          <w:sz w:val="22"/>
          <w:szCs w:val="22"/>
          <w:highlight w:val="yellow"/>
        </w:rPr>
        <w:t>XXX</w:t>
      </w:r>
      <w:r w:rsidR="00C928EE" w:rsidRPr="009E7D76">
        <w:rPr>
          <w:rFonts w:ascii="Arial" w:hAnsi="Arial" w:cs="Arial"/>
          <w:sz w:val="22"/>
          <w:szCs w:val="22"/>
          <w:highlight w:val="yellow"/>
        </w:rPr>
        <w:t>]</w:t>
      </w:r>
      <w:r w:rsidR="008434CD" w:rsidRPr="009E7D76">
        <w:rPr>
          <w:rFonts w:ascii="Arial" w:hAnsi="Arial" w:cs="Arial"/>
          <w:sz w:val="22"/>
          <w:szCs w:val="22"/>
        </w:rPr>
        <w:t xml:space="preserve"> par le Fonds européen de développement régional (FEDER)</w:t>
      </w:r>
      <w:r w:rsidR="00913A00" w:rsidRPr="009E7D76">
        <w:rPr>
          <w:rFonts w:ascii="Arial" w:hAnsi="Arial" w:cs="Arial"/>
          <w:sz w:val="22"/>
          <w:szCs w:val="22"/>
        </w:rPr>
        <w:t xml:space="preserve"> détaillées en annexe </w:t>
      </w:r>
      <w:r w:rsidR="001678B3" w:rsidRPr="009E7D76">
        <w:rPr>
          <w:rFonts w:ascii="Arial" w:hAnsi="Arial" w:cs="Arial"/>
          <w:sz w:val="22"/>
          <w:szCs w:val="22"/>
        </w:rPr>
        <w:t>1</w:t>
      </w:r>
      <w:r w:rsidR="00913A00" w:rsidRPr="009E7D76">
        <w:rPr>
          <w:rFonts w:ascii="Arial" w:hAnsi="Arial" w:cs="Arial"/>
          <w:sz w:val="22"/>
          <w:szCs w:val="22"/>
        </w:rPr>
        <w:t xml:space="preserve"> de la Convention</w:t>
      </w:r>
    </w:p>
    <w:p w14:paraId="24FA44A1" w14:textId="77777777" w:rsidR="00171656" w:rsidRDefault="00171656" w:rsidP="005104C1">
      <w:pPr>
        <w:jc w:val="both"/>
        <w:rPr>
          <w:rFonts w:ascii="Arial" w:hAnsi="Arial" w:cs="Arial"/>
          <w:sz w:val="22"/>
          <w:szCs w:val="22"/>
        </w:rPr>
      </w:pPr>
    </w:p>
    <w:p w14:paraId="186F9B6F" w14:textId="29275FEB" w:rsidR="00D3376D" w:rsidRPr="00D3376D" w:rsidRDefault="00D3376D" w:rsidP="005104C1">
      <w:pPr>
        <w:pStyle w:val="Paragraphedeliste"/>
        <w:numPr>
          <w:ilvl w:val="1"/>
          <w:numId w:val="1"/>
        </w:numPr>
        <w:jc w:val="both"/>
        <w:rPr>
          <w:rFonts w:ascii="Arial" w:hAnsi="Arial" w:cs="Arial"/>
          <w:b/>
          <w:bCs/>
          <w:sz w:val="22"/>
          <w:szCs w:val="22"/>
        </w:rPr>
      </w:pPr>
      <w:r w:rsidRPr="00D3376D">
        <w:rPr>
          <w:rFonts w:ascii="Arial" w:hAnsi="Arial" w:cs="Arial"/>
          <w:b/>
          <w:bCs/>
          <w:sz w:val="22"/>
          <w:szCs w:val="22"/>
        </w:rPr>
        <w:t>Engagements de Bpifrance</w:t>
      </w:r>
    </w:p>
    <w:p w14:paraId="0A278509" w14:textId="4EA2890A" w:rsidR="00D3376D" w:rsidRDefault="00D3376D" w:rsidP="005104C1">
      <w:pPr>
        <w:jc w:val="both"/>
        <w:rPr>
          <w:rFonts w:ascii="Arial" w:hAnsi="Arial" w:cs="Arial"/>
          <w:sz w:val="22"/>
          <w:szCs w:val="22"/>
        </w:rPr>
      </w:pPr>
    </w:p>
    <w:p w14:paraId="5FEFFD7D" w14:textId="5F8E81C8" w:rsidR="00010AC6" w:rsidRPr="00010AC6" w:rsidRDefault="00010AC6" w:rsidP="005104C1">
      <w:pPr>
        <w:jc w:val="both"/>
        <w:rPr>
          <w:rFonts w:ascii="Arial" w:hAnsi="Arial" w:cs="Arial"/>
          <w:sz w:val="22"/>
          <w:szCs w:val="22"/>
        </w:rPr>
      </w:pPr>
      <w:r w:rsidRPr="00010AC6">
        <w:rPr>
          <w:rFonts w:ascii="Arial" w:hAnsi="Arial" w:cs="Arial"/>
          <w:sz w:val="22"/>
          <w:szCs w:val="22"/>
        </w:rPr>
        <w:t>La sélection des Participants est réalisée par Bpifrance</w:t>
      </w:r>
      <w:r w:rsidR="00D06B71">
        <w:rPr>
          <w:rFonts w:ascii="Arial" w:hAnsi="Arial" w:cs="Arial"/>
          <w:sz w:val="22"/>
          <w:szCs w:val="22"/>
        </w:rPr>
        <w:t>,</w:t>
      </w:r>
      <w:r>
        <w:rPr>
          <w:rFonts w:ascii="Arial" w:hAnsi="Arial" w:cs="Arial"/>
          <w:sz w:val="22"/>
          <w:szCs w:val="22"/>
        </w:rPr>
        <w:t xml:space="preserve"> qui </w:t>
      </w:r>
      <w:proofErr w:type="gramStart"/>
      <w:r>
        <w:rPr>
          <w:rFonts w:ascii="Arial" w:hAnsi="Arial" w:cs="Arial"/>
          <w:sz w:val="22"/>
          <w:szCs w:val="22"/>
        </w:rPr>
        <w:t>est en charge</w:t>
      </w:r>
      <w:proofErr w:type="gramEnd"/>
      <w:r>
        <w:rPr>
          <w:rFonts w:ascii="Arial" w:hAnsi="Arial" w:cs="Arial"/>
          <w:sz w:val="22"/>
          <w:szCs w:val="22"/>
        </w:rPr>
        <w:t xml:space="preserve"> du recueil des inscriptions.</w:t>
      </w:r>
      <w:r w:rsidR="004B6368">
        <w:rPr>
          <w:rFonts w:ascii="Arial" w:hAnsi="Arial" w:cs="Arial"/>
          <w:sz w:val="22"/>
          <w:szCs w:val="22"/>
        </w:rPr>
        <w:t xml:space="preserve"> </w:t>
      </w:r>
      <w:r w:rsidRPr="00010AC6">
        <w:rPr>
          <w:rFonts w:ascii="Arial" w:hAnsi="Arial" w:cs="Arial"/>
          <w:sz w:val="22"/>
          <w:szCs w:val="22"/>
        </w:rPr>
        <w:t>Lorsqu</w:t>
      </w:r>
      <w:r w:rsidR="004B6D04">
        <w:rPr>
          <w:rFonts w:ascii="Arial" w:hAnsi="Arial" w:cs="Arial"/>
          <w:sz w:val="22"/>
          <w:szCs w:val="22"/>
        </w:rPr>
        <w:t>e l’effectif définitif des Participants e</w:t>
      </w:r>
      <w:r w:rsidRPr="00010AC6">
        <w:rPr>
          <w:rFonts w:ascii="Arial" w:hAnsi="Arial" w:cs="Arial"/>
          <w:sz w:val="22"/>
          <w:szCs w:val="22"/>
        </w:rPr>
        <w:t>st constitué, Bpifranc</w:t>
      </w:r>
      <w:r w:rsidR="00D41237">
        <w:rPr>
          <w:rFonts w:ascii="Arial" w:hAnsi="Arial" w:cs="Arial"/>
          <w:sz w:val="22"/>
          <w:szCs w:val="22"/>
        </w:rPr>
        <w:t>e</w:t>
      </w:r>
      <w:r w:rsidRPr="00010AC6">
        <w:rPr>
          <w:rFonts w:ascii="Arial" w:hAnsi="Arial" w:cs="Arial"/>
          <w:sz w:val="22"/>
          <w:szCs w:val="22"/>
        </w:rPr>
        <w:t xml:space="preserve"> transmet la liste des Participants à </w:t>
      </w:r>
      <w:r>
        <w:rPr>
          <w:rFonts w:ascii="Arial" w:hAnsi="Arial" w:cs="Arial"/>
          <w:sz w:val="22"/>
          <w:szCs w:val="22"/>
        </w:rPr>
        <w:t>[</w:t>
      </w:r>
      <w:r w:rsidRPr="00010AC6">
        <w:rPr>
          <w:rFonts w:ascii="Arial" w:hAnsi="Arial" w:cs="Arial"/>
          <w:sz w:val="22"/>
          <w:szCs w:val="22"/>
          <w:highlight w:val="yellow"/>
        </w:rPr>
        <w:t>école</w:t>
      </w:r>
      <w:r>
        <w:rPr>
          <w:rFonts w:ascii="Arial" w:hAnsi="Arial" w:cs="Arial"/>
          <w:sz w:val="22"/>
          <w:szCs w:val="22"/>
        </w:rPr>
        <w:t>].</w:t>
      </w:r>
    </w:p>
    <w:p w14:paraId="68319EBC" w14:textId="77777777" w:rsidR="004B6D04" w:rsidRDefault="004B6D04" w:rsidP="005104C1">
      <w:pPr>
        <w:jc w:val="both"/>
        <w:rPr>
          <w:rFonts w:ascii="Arial" w:hAnsi="Arial" w:cs="Arial"/>
          <w:sz w:val="22"/>
          <w:szCs w:val="22"/>
        </w:rPr>
      </w:pPr>
    </w:p>
    <w:p w14:paraId="14DC98ED" w14:textId="6692017B" w:rsidR="00010AC6" w:rsidRDefault="00010AC6" w:rsidP="005104C1">
      <w:pPr>
        <w:jc w:val="both"/>
        <w:rPr>
          <w:rFonts w:ascii="Arial" w:hAnsi="Arial" w:cs="Arial"/>
          <w:sz w:val="22"/>
          <w:szCs w:val="22"/>
        </w:rPr>
      </w:pPr>
      <w:r w:rsidRPr="00010AC6">
        <w:rPr>
          <w:rFonts w:ascii="Arial" w:hAnsi="Arial" w:cs="Arial"/>
          <w:sz w:val="22"/>
          <w:szCs w:val="22"/>
        </w:rPr>
        <w:t xml:space="preserve">Bpifrance s’engage à communiquer, dans des délais compatibles </w:t>
      </w:r>
      <w:r w:rsidR="004B6D04">
        <w:rPr>
          <w:rFonts w:ascii="Arial" w:hAnsi="Arial" w:cs="Arial"/>
          <w:sz w:val="22"/>
          <w:szCs w:val="22"/>
        </w:rPr>
        <w:t>avec</w:t>
      </w:r>
      <w:r w:rsidRPr="00010AC6">
        <w:rPr>
          <w:rFonts w:ascii="Arial" w:hAnsi="Arial" w:cs="Arial"/>
          <w:sz w:val="22"/>
          <w:szCs w:val="22"/>
        </w:rPr>
        <w:t xml:space="preserve"> l’exécution de</w:t>
      </w:r>
      <w:r w:rsidR="004B6D04">
        <w:rPr>
          <w:rFonts w:ascii="Arial" w:hAnsi="Arial" w:cs="Arial"/>
          <w:sz w:val="22"/>
          <w:szCs w:val="22"/>
        </w:rPr>
        <w:t xml:space="preserve"> la</w:t>
      </w:r>
      <w:r w:rsidRPr="00010AC6">
        <w:rPr>
          <w:rFonts w:ascii="Arial" w:hAnsi="Arial" w:cs="Arial"/>
          <w:sz w:val="22"/>
          <w:szCs w:val="22"/>
        </w:rPr>
        <w:t xml:space="preserve"> formation, toutes les informations, réponses et documents jugés nécessaires à </w:t>
      </w:r>
      <w:r w:rsidR="0060213C">
        <w:rPr>
          <w:rFonts w:ascii="Arial" w:hAnsi="Arial" w:cs="Arial"/>
          <w:sz w:val="22"/>
          <w:szCs w:val="22"/>
        </w:rPr>
        <w:t>sa</w:t>
      </w:r>
      <w:r w:rsidRPr="00010AC6">
        <w:rPr>
          <w:rFonts w:ascii="Arial" w:hAnsi="Arial" w:cs="Arial"/>
          <w:sz w:val="22"/>
          <w:szCs w:val="22"/>
        </w:rPr>
        <w:t xml:space="preserve"> réalisation par </w:t>
      </w:r>
      <w:r w:rsidR="0060213C">
        <w:rPr>
          <w:rFonts w:ascii="Arial" w:hAnsi="Arial" w:cs="Arial"/>
          <w:sz w:val="22"/>
          <w:szCs w:val="22"/>
        </w:rPr>
        <w:t>[</w:t>
      </w:r>
      <w:r w:rsidR="0060213C" w:rsidRPr="000B433E">
        <w:rPr>
          <w:rFonts w:ascii="Arial" w:hAnsi="Arial" w:cs="Arial"/>
          <w:sz w:val="22"/>
          <w:szCs w:val="22"/>
          <w:highlight w:val="yellow"/>
        </w:rPr>
        <w:t>école</w:t>
      </w:r>
      <w:r w:rsidR="0060213C">
        <w:rPr>
          <w:rFonts w:ascii="Arial" w:hAnsi="Arial" w:cs="Arial"/>
          <w:sz w:val="22"/>
          <w:szCs w:val="22"/>
        </w:rPr>
        <w:t>]</w:t>
      </w:r>
      <w:r w:rsidRPr="00010AC6">
        <w:rPr>
          <w:rFonts w:ascii="Arial" w:hAnsi="Arial" w:cs="Arial"/>
          <w:sz w:val="22"/>
          <w:szCs w:val="22"/>
        </w:rPr>
        <w:t>, ainsi que toutes celles susceptibles de modifier le planning de</w:t>
      </w:r>
      <w:r w:rsidR="0060213C">
        <w:rPr>
          <w:rFonts w:ascii="Arial" w:hAnsi="Arial" w:cs="Arial"/>
          <w:sz w:val="22"/>
          <w:szCs w:val="22"/>
        </w:rPr>
        <w:t xml:space="preserve"> la</w:t>
      </w:r>
      <w:r w:rsidRPr="00010AC6">
        <w:rPr>
          <w:rFonts w:ascii="Arial" w:hAnsi="Arial" w:cs="Arial"/>
          <w:sz w:val="22"/>
          <w:szCs w:val="22"/>
        </w:rPr>
        <w:t xml:space="preserve"> formation.</w:t>
      </w:r>
    </w:p>
    <w:p w14:paraId="32A21783" w14:textId="78375A4B" w:rsidR="00DC7B18" w:rsidRDefault="00DC7B18" w:rsidP="005104C1">
      <w:pPr>
        <w:jc w:val="both"/>
        <w:rPr>
          <w:rFonts w:ascii="Arial" w:hAnsi="Arial" w:cs="Arial"/>
          <w:sz w:val="22"/>
          <w:szCs w:val="22"/>
        </w:rPr>
      </w:pPr>
    </w:p>
    <w:p w14:paraId="7E8FE2DB" w14:textId="6DF7DBAD" w:rsidR="00DC7B18" w:rsidRDefault="00DC7B18" w:rsidP="005104C1">
      <w:pPr>
        <w:jc w:val="both"/>
        <w:rPr>
          <w:rFonts w:ascii="Arial" w:hAnsi="Arial" w:cs="Arial"/>
          <w:sz w:val="22"/>
          <w:szCs w:val="22"/>
        </w:rPr>
      </w:pPr>
      <w:r>
        <w:rPr>
          <w:rFonts w:ascii="Arial" w:hAnsi="Arial" w:cs="Arial"/>
          <w:sz w:val="22"/>
          <w:szCs w:val="22"/>
        </w:rPr>
        <w:t xml:space="preserve">Bpifrance s’engage à contribuer à la bonne exécution des prestations de </w:t>
      </w:r>
      <w:r w:rsidR="00ED20A3">
        <w:rPr>
          <w:rFonts w:ascii="Arial" w:hAnsi="Arial" w:cs="Arial"/>
          <w:sz w:val="22"/>
          <w:szCs w:val="22"/>
          <w:highlight w:val="yellow"/>
        </w:rPr>
        <w:t>[</w:t>
      </w:r>
      <w:r w:rsidRPr="00D41237">
        <w:rPr>
          <w:rFonts w:ascii="Arial" w:hAnsi="Arial" w:cs="Arial"/>
          <w:sz w:val="22"/>
          <w:szCs w:val="22"/>
          <w:highlight w:val="yellow"/>
        </w:rPr>
        <w:t>école</w:t>
      </w:r>
      <w:r w:rsidR="00ED20A3">
        <w:rPr>
          <w:rFonts w:ascii="Arial" w:hAnsi="Arial" w:cs="Arial"/>
          <w:sz w:val="22"/>
          <w:szCs w:val="22"/>
        </w:rPr>
        <w:t>].</w:t>
      </w:r>
      <w:r>
        <w:rPr>
          <w:rFonts w:ascii="Arial" w:hAnsi="Arial" w:cs="Arial"/>
          <w:sz w:val="22"/>
          <w:szCs w:val="22"/>
        </w:rPr>
        <w:t xml:space="preserve"> </w:t>
      </w:r>
    </w:p>
    <w:p w14:paraId="1FD57C02" w14:textId="69CA6EEE" w:rsidR="00DC7B18" w:rsidRDefault="00DC7B18" w:rsidP="005104C1">
      <w:pPr>
        <w:jc w:val="both"/>
        <w:rPr>
          <w:rFonts w:ascii="Arial" w:hAnsi="Arial" w:cs="Arial"/>
          <w:sz w:val="22"/>
          <w:szCs w:val="22"/>
        </w:rPr>
      </w:pPr>
    </w:p>
    <w:p w14:paraId="160E9128" w14:textId="0F227226" w:rsidR="00DC7B18" w:rsidRDefault="00DC7B18" w:rsidP="005104C1">
      <w:pPr>
        <w:jc w:val="both"/>
        <w:rPr>
          <w:rFonts w:ascii="Arial" w:hAnsi="Arial" w:cs="Arial"/>
          <w:sz w:val="22"/>
          <w:szCs w:val="22"/>
        </w:rPr>
      </w:pPr>
      <w:r>
        <w:rPr>
          <w:rFonts w:ascii="Arial" w:hAnsi="Arial" w:cs="Arial"/>
          <w:sz w:val="22"/>
          <w:szCs w:val="22"/>
        </w:rPr>
        <w:t xml:space="preserve">Bpifrance s’engage à régler les coûts pédagogiques identifiés dans le cadre de l’article 4 des présentes, au titre des séminaires de formation. </w:t>
      </w:r>
    </w:p>
    <w:p w14:paraId="3781DABF" w14:textId="56588E2E" w:rsidR="004B6368" w:rsidRDefault="004B6368" w:rsidP="005104C1">
      <w:pPr>
        <w:jc w:val="both"/>
        <w:rPr>
          <w:rFonts w:ascii="Arial" w:hAnsi="Arial" w:cs="Arial"/>
          <w:sz w:val="22"/>
          <w:szCs w:val="22"/>
        </w:rPr>
      </w:pPr>
    </w:p>
    <w:p w14:paraId="31B40233" w14:textId="77777777" w:rsidR="004B6368" w:rsidRDefault="004B6368" w:rsidP="004B6368">
      <w:pPr>
        <w:jc w:val="both"/>
        <w:rPr>
          <w:rFonts w:ascii="Arial" w:hAnsi="Arial" w:cs="Arial"/>
          <w:sz w:val="22"/>
          <w:szCs w:val="22"/>
        </w:rPr>
      </w:pPr>
      <w:r w:rsidRPr="009E7D76">
        <w:rPr>
          <w:rFonts w:ascii="Arial" w:hAnsi="Arial" w:cs="Arial"/>
          <w:sz w:val="22"/>
          <w:szCs w:val="22"/>
        </w:rPr>
        <w:t>Les Parties conviennent d’échanger autant que de besoin durant la période de la Convention et à minima deux mois avant la fin de la première promotion afin d’évaluer la pertinence du dispositif et d’opérer les ajustements nécessaires à sa poursuite.</w:t>
      </w:r>
    </w:p>
    <w:p w14:paraId="2D50512A" w14:textId="5DBB0993" w:rsidR="00505B50" w:rsidRDefault="00505B50" w:rsidP="005104C1">
      <w:pPr>
        <w:jc w:val="both"/>
        <w:rPr>
          <w:rFonts w:ascii="Arial" w:hAnsi="Arial" w:cs="Arial"/>
          <w:sz w:val="22"/>
          <w:szCs w:val="22"/>
        </w:rPr>
      </w:pPr>
    </w:p>
    <w:p w14:paraId="6B6B3886" w14:textId="77777777" w:rsidR="00CB7D27" w:rsidRDefault="00CB7D27" w:rsidP="005104C1">
      <w:pPr>
        <w:jc w:val="both"/>
        <w:rPr>
          <w:rFonts w:ascii="Arial" w:hAnsi="Arial" w:cs="Arial"/>
          <w:sz w:val="22"/>
          <w:szCs w:val="22"/>
        </w:rPr>
      </w:pPr>
    </w:p>
    <w:p w14:paraId="4C702597" w14:textId="16781701" w:rsidR="00D3376D" w:rsidRPr="00943D6C" w:rsidRDefault="00E738EF" w:rsidP="005104C1">
      <w:pPr>
        <w:pStyle w:val="Paragraphedeliste"/>
        <w:numPr>
          <w:ilvl w:val="0"/>
          <w:numId w:val="1"/>
        </w:numPr>
        <w:jc w:val="both"/>
        <w:rPr>
          <w:rFonts w:ascii="Arial" w:hAnsi="Arial" w:cs="Arial"/>
          <w:b/>
          <w:bCs/>
          <w:sz w:val="22"/>
          <w:szCs w:val="22"/>
        </w:rPr>
      </w:pPr>
      <w:r>
        <w:rPr>
          <w:rFonts w:ascii="Arial" w:hAnsi="Arial" w:cs="Arial"/>
          <w:b/>
          <w:bCs/>
          <w:sz w:val="22"/>
          <w:szCs w:val="22"/>
        </w:rPr>
        <w:t>Conditions financières</w:t>
      </w:r>
    </w:p>
    <w:p w14:paraId="3C8C020C" w14:textId="6CB2B5EB" w:rsidR="00943D6C" w:rsidRDefault="00943D6C" w:rsidP="005104C1">
      <w:pPr>
        <w:jc w:val="both"/>
        <w:rPr>
          <w:rFonts w:ascii="Arial" w:hAnsi="Arial" w:cs="Arial"/>
          <w:sz w:val="22"/>
          <w:szCs w:val="22"/>
        </w:rPr>
      </w:pPr>
    </w:p>
    <w:p w14:paraId="2A721E1F" w14:textId="639DD672" w:rsidR="006B0ED2" w:rsidRDefault="006B0ED2" w:rsidP="005104C1">
      <w:pPr>
        <w:jc w:val="both"/>
        <w:rPr>
          <w:rFonts w:ascii="Arial" w:hAnsi="Arial" w:cs="Arial"/>
          <w:sz w:val="22"/>
          <w:szCs w:val="22"/>
        </w:rPr>
      </w:pPr>
      <w:r>
        <w:rPr>
          <w:rFonts w:ascii="Arial" w:hAnsi="Arial" w:cs="Arial"/>
          <w:sz w:val="22"/>
          <w:szCs w:val="22"/>
        </w:rPr>
        <w:t>En contrepartie de la mise en place du programme, Bpifrance s’acquittera des montants suivants</w:t>
      </w:r>
      <w:r w:rsidR="003413A1">
        <w:rPr>
          <w:rFonts w:ascii="Arial" w:hAnsi="Arial" w:cs="Arial"/>
          <w:sz w:val="22"/>
          <w:szCs w:val="22"/>
        </w:rPr>
        <w:t xml:space="preserve"> (cf. annexe financière</w:t>
      </w:r>
      <w:r w:rsidR="001678B3">
        <w:rPr>
          <w:rFonts w:ascii="Arial" w:hAnsi="Arial" w:cs="Arial"/>
          <w:sz w:val="22"/>
          <w:szCs w:val="22"/>
        </w:rPr>
        <w:t xml:space="preserve"> en annexe 2</w:t>
      </w:r>
      <w:r w:rsidR="003413A1">
        <w:rPr>
          <w:rFonts w:ascii="Arial" w:hAnsi="Arial" w:cs="Arial"/>
          <w:sz w:val="22"/>
          <w:szCs w:val="22"/>
        </w:rPr>
        <w:t>)</w:t>
      </w:r>
      <w:r>
        <w:rPr>
          <w:rFonts w:ascii="Arial" w:hAnsi="Arial" w:cs="Arial"/>
          <w:sz w:val="22"/>
          <w:szCs w:val="22"/>
        </w:rPr>
        <w:t> :</w:t>
      </w:r>
    </w:p>
    <w:p w14:paraId="2B9C2DDF" w14:textId="7B1D7738" w:rsidR="006B0ED2" w:rsidRDefault="006B0ED2" w:rsidP="005104C1">
      <w:pPr>
        <w:jc w:val="both"/>
        <w:rPr>
          <w:rFonts w:ascii="Arial" w:hAnsi="Arial" w:cs="Arial"/>
          <w:sz w:val="22"/>
          <w:szCs w:val="22"/>
        </w:rPr>
      </w:pPr>
    </w:p>
    <w:tbl>
      <w:tblPr>
        <w:tblStyle w:val="Grilledutableau"/>
        <w:tblW w:w="0" w:type="auto"/>
        <w:tblLook w:val="04A0" w:firstRow="1" w:lastRow="0" w:firstColumn="1" w:lastColumn="0" w:noHBand="0" w:noVBand="1"/>
      </w:tblPr>
      <w:tblGrid>
        <w:gridCol w:w="4530"/>
        <w:gridCol w:w="4530"/>
      </w:tblGrid>
      <w:tr w:rsidR="000B3AE2" w14:paraId="00131559" w14:textId="77777777" w:rsidTr="000B3AE2">
        <w:tc>
          <w:tcPr>
            <w:tcW w:w="4530" w:type="dxa"/>
          </w:tcPr>
          <w:p w14:paraId="351B71F0" w14:textId="537824E7" w:rsidR="000B3AE2" w:rsidRDefault="000B3AE2" w:rsidP="005104C1">
            <w:pPr>
              <w:rPr>
                <w:rFonts w:ascii="Arial" w:hAnsi="Arial" w:cs="Arial"/>
                <w:sz w:val="22"/>
                <w:szCs w:val="22"/>
              </w:rPr>
            </w:pPr>
            <w:r>
              <w:rPr>
                <w:rFonts w:ascii="Arial" w:hAnsi="Arial" w:cs="Arial"/>
                <w:sz w:val="22"/>
                <w:szCs w:val="22"/>
              </w:rPr>
              <w:lastRenderedPageBreak/>
              <w:t>Ingénierie pédagogique/conception/réunions de cadrage</w:t>
            </w:r>
          </w:p>
        </w:tc>
        <w:tc>
          <w:tcPr>
            <w:tcW w:w="4530" w:type="dxa"/>
          </w:tcPr>
          <w:p w14:paraId="78EEE6A4" w14:textId="60F4A865" w:rsidR="000B3AE2" w:rsidRDefault="000B3AE2" w:rsidP="005104C1">
            <w:pPr>
              <w:jc w:val="both"/>
              <w:rPr>
                <w:rFonts w:ascii="Arial" w:hAnsi="Arial" w:cs="Arial"/>
                <w:sz w:val="22"/>
                <w:szCs w:val="22"/>
              </w:rPr>
            </w:pPr>
            <w:r w:rsidRPr="00CB7D27">
              <w:rPr>
                <w:rFonts w:ascii="Arial" w:hAnsi="Arial" w:cs="Arial"/>
                <w:sz w:val="22"/>
                <w:szCs w:val="22"/>
                <w:highlight w:val="yellow"/>
              </w:rPr>
              <w:t>Montant à indiquer</w:t>
            </w:r>
            <w:r w:rsidR="00D75B9A">
              <w:rPr>
                <w:rFonts w:ascii="Arial" w:hAnsi="Arial" w:cs="Arial"/>
                <w:sz w:val="22"/>
                <w:szCs w:val="22"/>
              </w:rPr>
              <w:t>€</w:t>
            </w:r>
          </w:p>
        </w:tc>
      </w:tr>
      <w:tr w:rsidR="000B3AE2" w14:paraId="4B939A86" w14:textId="77777777" w:rsidTr="000B3AE2">
        <w:tc>
          <w:tcPr>
            <w:tcW w:w="4530" w:type="dxa"/>
          </w:tcPr>
          <w:p w14:paraId="77269CDE" w14:textId="15F4919E" w:rsidR="000B3AE2" w:rsidRDefault="000B3AE2" w:rsidP="005104C1">
            <w:pPr>
              <w:jc w:val="both"/>
              <w:rPr>
                <w:rFonts w:ascii="Arial" w:hAnsi="Arial" w:cs="Arial"/>
                <w:sz w:val="22"/>
                <w:szCs w:val="22"/>
              </w:rPr>
            </w:pPr>
            <w:r>
              <w:rPr>
                <w:rFonts w:ascii="Arial" w:hAnsi="Arial" w:cs="Arial"/>
                <w:sz w:val="22"/>
                <w:szCs w:val="22"/>
              </w:rPr>
              <w:t>Animations (conférences, ateliers)</w:t>
            </w:r>
          </w:p>
        </w:tc>
        <w:tc>
          <w:tcPr>
            <w:tcW w:w="4530" w:type="dxa"/>
          </w:tcPr>
          <w:p w14:paraId="1F5CF0EE" w14:textId="24ED0ECC" w:rsidR="000B3AE2" w:rsidRDefault="000B3AE2" w:rsidP="005104C1">
            <w:pPr>
              <w:jc w:val="both"/>
              <w:rPr>
                <w:rFonts w:ascii="Arial" w:hAnsi="Arial" w:cs="Arial"/>
                <w:sz w:val="22"/>
                <w:szCs w:val="22"/>
              </w:rPr>
            </w:pPr>
            <w:r w:rsidRPr="00CB7D27">
              <w:rPr>
                <w:rFonts w:ascii="Arial" w:hAnsi="Arial" w:cs="Arial"/>
                <w:sz w:val="22"/>
                <w:szCs w:val="22"/>
                <w:highlight w:val="yellow"/>
              </w:rPr>
              <w:t>Montant à indiquer</w:t>
            </w:r>
            <w:r w:rsidR="00D75B9A">
              <w:rPr>
                <w:rFonts w:ascii="Arial" w:hAnsi="Arial" w:cs="Arial"/>
                <w:sz w:val="22"/>
                <w:szCs w:val="22"/>
              </w:rPr>
              <w:t>€</w:t>
            </w:r>
          </w:p>
        </w:tc>
      </w:tr>
      <w:tr w:rsidR="000B3AE2" w14:paraId="7DD7236D" w14:textId="77777777" w:rsidTr="000B3AE2">
        <w:tc>
          <w:tcPr>
            <w:tcW w:w="4530" w:type="dxa"/>
          </w:tcPr>
          <w:p w14:paraId="789BEC21" w14:textId="55841E1E" w:rsidR="000B3AE2" w:rsidRDefault="000B3AE2" w:rsidP="005104C1">
            <w:pPr>
              <w:jc w:val="both"/>
              <w:rPr>
                <w:rFonts w:ascii="Arial" w:hAnsi="Arial" w:cs="Arial"/>
                <w:sz w:val="22"/>
                <w:szCs w:val="22"/>
              </w:rPr>
            </w:pPr>
            <w:r>
              <w:rPr>
                <w:rFonts w:ascii="Arial" w:hAnsi="Arial" w:cs="Arial"/>
                <w:sz w:val="22"/>
                <w:szCs w:val="22"/>
              </w:rPr>
              <w:t>Direction pédagogique</w:t>
            </w:r>
          </w:p>
        </w:tc>
        <w:tc>
          <w:tcPr>
            <w:tcW w:w="4530" w:type="dxa"/>
          </w:tcPr>
          <w:p w14:paraId="10BEABF2" w14:textId="355D755D" w:rsidR="000B3AE2" w:rsidRDefault="000B3AE2" w:rsidP="005104C1">
            <w:pPr>
              <w:jc w:val="both"/>
              <w:rPr>
                <w:rFonts w:ascii="Arial" w:hAnsi="Arial" w:cs="Arial"/>
                <w:sz w:val="22"/>
                <w:szCs w:val="22"/>
              </w:rPr>
            </w:pPr>
            <w:r w:rsidRPr="00CB7D27">
              <w:rPr>
                <w:rFonts w:ascii="Arial" w:hAnsi="Arial" w:cs="Arial"/>
                <w:sz w:val="22"/>
                <w:szCs w:val="22"/>
                <w:highlight w:val="yellow"/>
              </w:rPr>
              <w:t>Montant à indiquer</w:t>
            </w:r>
            <w:r w:rsidR="00D75B9A">
              <w:rPr>
                <w:rFonts w:ascii="Arial" w:hAnsi="Arial" w:cs="Arial"/>
                <w:sz w:val="22"/>
                <w:szCs w:val="22"/>
              </w:rPr>
              <w:t>€</w:t>
            </w:r>
          </w:p>
        </w:tc>
      </w:tr>
      <w:tr w:rsidR="000B3AE2" w14:paraId="37294ED6" w14:textId="77777777" w:rsidTr="000B3AE2">
        <w:tc>
          <w:tcPr>
            <w:tcW w:w="4530" w:type="dxa"/>
          </w:tcPr>
          <w:p w14:paraId="4176F57F" w14:textId="3DA43D15" w:rsidR="000B3AE2" w:rsidRDefault="000B3AE2" w:rsidP="005104C1">
            <w:pPr>
              <w:jc w:val="both"/>
              <w:rPr>
                <w:rFonts w:ascii="Arial" w:hAnsi="Arial" w:cs="Arial"/>
                <w:sz w:val="22"/>
                <w:szCs w:val="22"/>
              </w:rPr>
            </w:pPr>
            <w:r>
              <w:rPr>
                <w:rFonts w:ascii="Arial" w:hAnsi="Arial" w:cs="Arial"/>
                <w:sz w:val="22"/>
                <w:szCs w:val="22"/>
              </w:rPr>
              <w:t>Frais logistiques, restauration</w:t>
            </w:r>
          </w:p>
        </w:tc>
        <w:tc>
          <w:tcPr>
            <w:tcW w:w="4530" w:type="dxa"/>
          </w:tcPr>
          <w:p w14:paraId="0BB4EE5E" w14:textId="5D6C2EAD" w:rsidR="000B3AE2" w:rsidRDefault="000B3AE2" w:rsidP="005104C1">
            <w:pPr>
              <w:jc w:val="both"/>
              <w:rPr>
                <w:rFonts w:ascii="Arial" w:hAnsi="Arial" w:cs="Arial"/>
                <w:sz w:val="22"/>
                <w:szCs w:val="22"/>
              </w:rPr>
            </w:pPr>
            <w:r w:rsidRPr="00D75B9A">
              <w:rPr>
                <w:rFonts w:ascii="Arial" w:hAnsi="Arial" w:cs="Arial"/>
                <w:sz w:val="22"/>
                <w:szCs w:val="22"/>
                <w:highlight w:val="yellow"/>
              </w:rPr>
              <w:t>Montant à indiquer</w:t>
            </w:r>
            <w:r w:rsidR="00D75B9A">
              <w:rPr>
                <w:rFonts w:ascii="Arial" w:hAnsi="Arial" w:cs="Arial"/>
                <w:sz w:val="22"/>
                <w:szCs w:val="22"/>
              </w:rPr>
              <w:t>€</w:t>
            </w:r>
          </w:p>
        </w:tc>
      </w:tr>
      <w:tr w:rsidR="000B3AE2" w14:paraId="321412E3" w14:textId="77777777" w:rsidTr="000B3AE2">
        <w:tc>
          <w:tcPr>
            <w:tcW w:w="4530" w:type="dxa"/>
          </w:tcPr>
          <w:p w14:paraId="46C2348B" w14:textId="5C554494" w:rsidR="000B3AE2" w:rsidRDefault="000B3AE2" w:rsidP="005104C1">
            <w:pPr>
              <w:jc w:val="both"/>
              <w:rPr>
                <w:rFonts w:ascii="Arial" w:hAnsi="Arial" w:cs="Arial"/>
                <w:sz w:val="22"/>
                <w:szCs w:val="22"/>
              </w:rPr>
            </w:pPr>
            <w:r>
              <w:rPr>
                <w:rFonts w:ascii="Arial" w:hAnsi="Arial" w:cs="Arial"/>
                <w:sz w:val="22"/>
                <w:szCs w:val="22"/>
              </w:rPr>
              <w:t>Coordination opérationnelle</w:t>
            </w:r>
          </w:p>
        </w:tc>
        <w:tc>
          <w:tcPr>
            <w:tcW w:w="4530" w:type="dxa"/>
          </w:tcPr>
          <w:p w14:paraId="2366994E" w14:textId="1A477E0A" w:rsidR="000B3AE2" w:rsidRDefault="000B3AE2" w:rsidP="005104C1">
            <w:pPr>
              <w:jc w:val="both"/>
              <w:rPr>
                <w:rFonts w:ascii="Arial" w:hAnsi="Arial" w:cs="Arial"/>
                <w:sz w:val="22"/>
                <w:szCs w:val="22"/>
              </w:rPr>
            </w:pPr>
            <w:r w:rsidRPr="00D75B9A">
              <w:rPr>
                <w:rFonts w:ascii="Arial" w:hAnsi="Arial" w:cs="Arial"/>
                <w:sz w:val="22"/>
                <w:szCs w:val="22"/>
                <w:highlight w:val="yellow"/>
              </w:rPr>
              <w:t>Montant à indiquer</w:t>
            </w:r>
            <w:r w:rsidR="00D75B9A">
              <w:rPr>
                <w:rFonts w:ascii="Arial" w:hAnsi="Arial" w:cs="Arial"/>
                <w:sz w:val="22"/>
                <w:szCs w:val="22"/>
              </w:rPr>
              <w:t>€</w:t>
            </w:r>
          </w:p>
        </w:tc>
      </w:tr>
      <w:tr w:rsidR="000B3AE2" w14:paraId="3A209E3A" w14:textId="77777777" w:rsidTr="000B3AE2">
        <w:tc>
          <w:tcPr>
            <w:tcW w:w="4530" w:type="dxa"/>
          </w:tcPr>
          <w:p w14:paraId="4725683B" w14:textId="441F4564" w:rsidR="000B3AE2" w:rsidRDefault="000B3AE2" w:rsidP="005104C1">
            <w:pPr>
              <w:jc w:val="both"/>
              <w:rPr>
                <w:rFonts w:ascii="Arial" w:hAnsi="Arial" w:cs="Arial"/>
                <w:sz w:val="22"/>
                <w:szCs w:val="22"/>
              </w:rPr>
            </w:pPr>
            <w:r>
              <w:rPr>
                <w:rFonts w:ascii="Arial" w:hAnsi="Arial" w:cs="Arial"/>
                <w:sz w:val="22"/>
                <w:szCs w:val="22"/>
              </w:rPr>
              <w:t>Total</w:t>
            </w:r>
          </w:p>
        </w:tc>
        <w:tc>
          <w:tcPr>
            <w:tcW w:w="4530" w:type="dxa"/>
          </w:tcPr>
          <w:p w14:paraId="011C6A24" w14:textId="6344C98A" w:rsidR="000B3AE2" w:rsidRDefault="00D75B9A" w:rsidP="005104C1">
            <w:pPr>
              <w:jc w:val="both"/>
              <w:rPr>
                <w:rFonts w:ascii="Arial" w:hAnsi="Arial" w:cs="Arial"/>
                <w:sz w:val="22"/>
                <w:szCs w:val="22"/>
              </w:rPr>
            </w:pPr>
            <w:r>
              <w:rPr>
                <w:rFonts w:ascii="Arial" w:hAnsi="Arial" w:cs="Arial"/>
                <w:sz w:val="22"/>
                <w:szCs w:val="22"/>
              </w:rPr>
              <w:t>€</w:t>
            </w:r>
          </w:p>
        </w:tc>
      </w:tr>
    </w:tbl>
    <w:p w14:paraId="34739B0D" w14:textId="3994B634" w:rsidR="006B0ED2" w:rsidRDefault="006B0ED2" w:rsidP="005104C1">
      <w:pPr>
        <w:jc w:val="both"/>
        <w:rPr>
          <w:rFonts w:ascii="Arial" w:hAnsi="Arial" w:cs="Arial"/>
          <w:sz w:val="22"/>
          <w:szCs w:val="22"/>
        </w:rPr>
      </w:pPr>
    </w:p>
    <w:p w14:paraId="191ECE6C" w14:textId="4C1FB8BD" w:rsidR="000B3AE2" w:rsidRDefault="000B3AE2" w:rsidP="005104C1">
      <w:pPr>
        <w:jc w:val="both"/>
        <w:rPr>
          <w:rFonts w:ascii="Arial" w:hAnsi="Arial" w:cs="Arial"/>
          <w:sz w:val="22"/>
          <w:szCs w:val="22"/>
        </w:rPr>
      </w:pPr>
      <w:r>
        <w:rPr>
          <w:rFonts w:ascii="Arial" w:hAnsi="Arial" w:cs="Arial"/>
          <w:sz w:val="22"/>
          <w:szCs w:val="22"/>
        </w:rPr>
        <w:t xml:space="preserve">Ce coût comprend : </w:t>
      </w:r>
    </w:p>
    <w:p w14:paraId="77FEFE94" w14:textId="0A6E760A" w:rsidR="000B3AE2" w:rsidRPr="00D41237" w:rsidRDefault="000B3AE2" w:rsidP="005104C1">
      <w:pPr>
        <w:pStyle w:val="Paragraphedeliste"/>
        <w:numPr>
          <w:ilvl w:val="0"/>
          <w:numId w:val="21"/>
        </w:numPr>
        <w:jc w:val="both"/>
        <w:rPr>
          <w:rFonts w:ascii="Arial" w:hAnsi="Arial" w:cs="Arial"/>
          <w:sz w:val="22"/>
          <w:szCs w:val="22"/>
          <w:highlight w:val="yellow"/>
        </w:rPr>
      </w:pPr>
      <w:r>
        <w:rPr>
          <w:rFonts w:ascii="Arial" w:hAnsi="Arial" w:cs="Arial"/>
          <w:sz w:val="22"/>
          <w:szCs w:val="22"/>
        </w:rPr>
        <w:t xml:space="preserve">L’animation de </w:t>
      </w:r>
      <w:r w:rsidR="001678B3">
        <w:rPr>
          <w:rFonts w:ascii="Arial" w:hAnsi="Arial" w:cs="Arial"/>
          <w:sz w:val="22"/>
          <w:szCs w:val="22"/>
          <w:highlight w:val="yellow"/>
        </w:rPr>
        <w:t>[</w:t>
      </w:r>
      <w:r w:rsidRPr="00D41237">
        <w:rPr>
          <w:rFonts w:ascii="Arial" w:hAnsi="Arial" w:cs="Arial"/>
          <w:sz w:val="22"/>
          <w:szCs w:val="22"/>
          <w:highlight w:val="yellow"/>
        </w:rPr>
        <w:t>XXX</w:t>
      </w:r>
      <w:r w:rsidR="001678B3">
        <w:rPr>
          <w:rFonts w:ascii="Arial" w:hAnsi="Arial" w:cs="Arial"/>
          <w:sz w:val="22"/>
          <w:szCs w:val="22"/>
          <w:highlight w:val="yellow"/>
        </w:rPr>
        <w:t>]</w:t>
      </w:r>
      <w:r w:rsidRPr="00D41237">
        <w:rPr>
          <w:rFonts w:ascii="Arial" w:hAnsi="Arial" w:cs="Arial"/>
          <w:sz w:val="22"/>
          <w:szCs w:val="22"/>
          <w:highlight w:val="yellow"/>
        </w:rPr>
        <w:t xml:space="preserve"> </w:t>
      </w:r>
      <w:r w:rsidRPr="00D75B9A">
        <w:rPr>
          <w:rFonts w:ascii="Arial" w:hAnsi="Arial" w:cs="Arial"/>
          <w:sz w:val="22"/>
          <w:szCs w:val="22"/>
        </w:rPr>
        <w:t>séminaires</w:t>
      </w:r>
      <w:r>
        <w:rPr>
          <w:rFonts w:ascii="Arial" w:hAnsi="Arial" w:cs="Arial"/>
          <w:sz w:val="22"/>
          <w:szCs w:val="22"/>
        </w:rPr>
        <w:t xml:space="preserve"> de </w:t>
      </w:r>
      <w:r w:rsidR="001678B3">
        <w:rPr>
          <w:rFonts w:ascii="Arial" w:hAnsi="Arial" w:cs="Arial"/>
          <w:sz w:val="22"/>
          <w:szCs w:val="22"/>
          <w:highlight w:val="yellow"/>
        </w:rPr>
        <w:t>[</w:t>
      </w:r>
      <w:r w:rsidR="001678B3" w:rsidRPr="00D41237">
        <w:rPr>
          <w:rFonts w:ascii="Arial" w:hAnsi="Arial" w:cs="Arial"/>
          <w:sz w:val="22"/>
          <w:szCs w:val="22"/>
          <w:highlight w:val="yellow"/>
        </w:rPr>
        <w:t>XXX</w:t>
      </w:r>
      <w:r w:rsidR="001678B3">
        <w:rPr>
          <w:rFonts w:ascii="Arial" w:hAnsi="Arial" w:cs="Arial"/>
          <w:sz w:val="22"/>
          <w:szCs w:val="22"/>
          <w:highlight w:val="yellow"/>
        </w:rPr>
        <w:t>]</w:t>
      </w:r>
      <w:r w:rsidRPr="00D41237">
        <w:rPr>
          <w:rFonts w:ascii="Arial" w:hAnsi="Arial" w:cs="Arial"/>
          <w:sz w:val="22"/>
          <w:szCs w:val="22"/>
          <w:highlight w:val="yellow"/>
        </w:rPr>
        <w:t xml:space="preserve"> </w:t>
      </w:r>
      <w:r w:rsidRPr="00D75B9A">
        <w:rPr>
          <w:rFonts w:ascii="Arial" w:hAnsi="Arial" w:cs="Arial"/>
          <w:sz w:val="22"/>
          <w:szCs w:val="22"/>
        </w:rPr>
        <w:t>jours dans</w:t>
      </w:r>
      <w:r>
        <w:rPr>
          <w:rFonts w:ascii="Arial" w:hAnsi="Arial" w:cs="Arial"/>
          <w:sz w:val="22"/>
          <w:szCs w:val="22"/>
        </w:rPr>
        <w:t xml:space="preserve"> les locaux de </w:t>
      </w:r>
      <w:r w:rsidR="00ED20A3">
        <w:rPr>
          <w:rFonts w:ascii="Arial" w:hAnsi="Arial" w:cs="Arial"/>
          <w:sz w:val="22"/>
          <w:szCs w:val="22"/>
          <w:highlight w:val="yellow"/>
        </w:rPr>
        <w:t>[</w:t>
      </w:r>
      <w:r w:rsidRPr="00D41237">
        <w:rPr>
          <w:rFonts w:ascii="Arial" w:hAnsi="Arial" w:cs="Arial"/>
          <w:sz w:val="22"/>
          <w:szCs w:val="22"/>
          <w:highlight w:val="yellow"/>
        </w:rPr>
        <w:t>école</w:t>
      </w:r>
      <w:r w:rsidR="00ED20A3">
        <w:rPr>
          <w:rFonts w:ascii="Arial" w:hAnsi="Arial" w:cs="Arial"/>
          <w:sz w:val="22"/>
          <w:szCs w:val="22"/>
          <w:highlight w:val="yellow"/>
        </w:rPr>
        <w:t>]</w:t>
      </w:r>
    </w:p>
    <w:p w14:paraId="75D24A08" w14:textId="19D30B3A"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Les entretiens de diagnostic</w:t>
      </w:r>
    </w:p>
    <w:p w14:paraId="50627FF1" w14:textId="70704FAE"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Les échanges sur la validation des contenus</w:t>
      </w:r>
    </w:p>
    <w:p w14:paraId="1FADBCAD" w14:textId="419B99D2"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La recherche des intervenants</w:t>
      </w:r>
    </w:p>
    <w:p w14:paraId="0968E7E2" w14:textId="651023A8"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La préparation des interventions</w:t>
      </w:r>
    </w:p>
    <w:p w14:paraId="3734C224" w14:textId="400098F1"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La création des matériaux pédagogiques</w:t>
      </w:r>
    </w:p>
    <w:p w14:paraId="71F8226D" w14:textId="591850F7"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La présence du directeur pédagogique pendant tous les séminaires</w:t>
      </w:r>
    </w:p>
    <w:p w14:paraId="14E6ED0C" w14:textId="7292FEE8"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 xml:space="preserve">L’utilisation des salles dans les locaux de </w:t>
      </w:r>
      <w:r w:rsidR="001E5F52">
        <w:rPr>
          <w:rFonts w:ascii="Arial" w:hAnsi="Arial" w:cs="Arial"/>
          <w:sz w:val="22"/>
          <w:szCs w:val="22"/>
        </w:rPr>
        <w:t>[</w:t>
      </w:r>
      <w:r w:rsidRPr="001E5F52">
        <w:rPr>
          <w:rFonts w:ascii="Arial" w:hAnsi="Arial" w:cs="Arial"/>
          <w:sz w:val="22"/>
          <w:szCs w:val="22"/>
          <w:highlight w:val="yellow"/>
        </w:rPr>
        <w:t>école</w:t>
      </w:r>
      <w:r w:rsidR="001E5F52">
        <w:rPr>
          <w:rFonts w:ascii="Arial" w:hAnsi="Arial" w:cs="Arial"/>
          <w:sz w:val="22"/>
          <w:szCs w:val="22"/>
        </w:rPr>
        <w:t>]</w:t>
      </w:r>
    </w:p>
    <w:p w14:paraId="05EFA5B5" w14:textId="641B8CC6"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Le passage en digital si le format présentiel n’est pas possible</w:t>
      </w:r>
    </w:p>
    <w:p w14:paraId="0FF47374" w14:textId="73D0736F"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 xml:space="preserve">La rémunération des intervenants proposés par </w:t>
      </w:r>
      <w:r w:rsidR="00ED20A3">
        <w:rPr>
          <w:rFonts w:ascii="Arial" w:hAnsi="Arial" w:cs="Arial"/>
          <w:sz w:val="22"/>
          <w:szCs w:val="22"/>
        </w:rPr>
        <w:t>[</w:t>
      </w:r>
      <w:r w:rsidRPr="003D552D">
        <w:rPr>
          <w:rFonts w:ascii="Arial" w:hAnsi="Arial" w:cs="Arial"/>
          <w:sz w:val="22"/>
          <w:szCs w:val="22"/>
          <w:highlight w:val="yellow"/>
        </w:rPr>
        <w:t>école</w:t>
      </w:r>
      <w:r w:rsidR="00ED20A3">
        <w:rPr>
          <w:rFonts w:ascii="Arial" w:hAnsi="Arial" w:cs="Arial"/>
          <w:sz w:val="22"/>
          <w:szCs w:val="22"/>
        </w:rPr>
        <w:t>]</w:t>
      </w:r>
    </w:p>
    <w:p w14:paraId="01F0C4E5" w14:textId="018E120C"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Les aspects administratifs et logistiques afférents au programme</w:t>
      </w:r>
    </w:p>
    <w:p w14:paraId="42571A9F" w14:textId="337E261E" w:rsidR="000B3AE2" w:rsidRDefault="000B3AE2" w:rsidP="005104C1">
      <w:pPr>
        <w:pStyle w:val="Paragraphedeliste"/>
        <w:numPr>
          <w:ilvl w:val="0"/>
          <w:numId w:val="21"/>
        </w:numPr>
        <w:jc w:val="both"/>
        <w:rPr>
          <w:rFonts w:ascii="Arial" w:hAnsi="Arial" w:cs="Arial"/>
          <w:sz w:val="22"/>
          <w:szCs w:val="22"/>
        </w:rPr>
      </w:pPr>
      <w:r>
        <w:rPr>
          <w:rFonts w:ascii="Arial" w:hAnsi="Arial" w:cs="Arial"/>
          <w:sz w:val="22"/>
          <w:szCs w:val="22"/>
        </w:rPr>
        <w:t>La fourniture de l’ensemble des matériaux pédagogiques</w:t>
      </w:r>
    </w:p>
    <w:p w14:paraId="09891848" w14:textId="278F3489" w:rsidR="0082562F" w:rsidRDefault="0082562F" w:rsidP="005104C1">
      <w:pPr>
        <w:pStyle w:val="Paragraphedeliste"/>
        <w:numPr>
          <w:ilvl w:val="0"/>
          <w:numId w:val="21"/>
        </w:numPr>
        <w:jc w:val="both"/>
        <w:rPr>
          <w:rFonts w:ascii="Arial" w:hAnsi="Arial" w:cs="Arial"/>
          <w:sz w:val="22"/>
          <w:szCs w:val="22"/>
        </w:rPr>
      </w:pPr>
      <w:r>
        <w:rPr>
          <w:rFonts w:ascii="Arial" w:hAnsi="Arial" w:cs="Arial"/>
          <w:sz w:val="22"/>
          <w:szCs w:val="22"/>
        </w:rPr>
        <w:t xml:space="preserve">Une modalité de rattrapage (à définir conjointement entre </w:t>
      </w:r>
      <w:r w:rsidR="00ED20A3">
        <w:rPr>
          <w:rFonts w:ascii="Arial" w:hAnsi="Arial" w:cs="Arial"/>
          <w:sz w:val="22"/>
          <w:szCs w:val="22"/>
        </w:rPr>
        <w:t>[</w:t>
      </w:r>
      <w:r w:rsidRPr="003D552D">
        <w:rPr>
          <w:rFonts w:ascii="Arial" w:hAnsi="Arial" w:cs="Arial"/>
          <w:sz w:val="22"/>
          <w:szCs w:val="22"/>
          <w:highlight w:val="yellow"/>
        </w:rPr>
        <w:t>école</w:t>
      </w:r>
      <w:r w:rsidR="00ED20A3">
        <w:rPr>
          <w:rFonts w:ascii="Arial" w:hAnsi="Arial" w:cs="Arial"/>
          <w:sz w:val="22"/>
          <w:szCs w:val="22"/>
        </w:rPr>
        <w:t>]</w:t>
      </w:r>
      <w:r>
        <w:rPr>
          <w:rFonts w:ascii="Arial" w:hAnsi="Arial" w:cs="Arial"/>
          <w:sz w:val="22"/>
          <w:szCs w:val="22"/>
        </w:rPr>
        <w:t xml:space="preserve"> et Bpifrance Université) en cas de note inférieure ou égale à 7 sur un séminaire</w:t>
      </w:r>
    </w:p>
    <w:p w14:paraId="2D077F46" w14:textId="77777777" w:rsidR="000B3AE2" w:rsidRPr="00D41237" w:rsidRDefault="000B3AE2" w:rsidP="005104C1">
      <w:pPr>
        <w:ind w:left="360"/>
        <w:jc w:val="both"/>
        <w:rPr>
          <w:rFonts w:ascii="Arial" w:hAnsi="Arial" w:cs="Arial"/>
          <w:sz w:val="22"/>
          <w:szCs w:val="22"/>
        </w:rPr>
      </w:pPr>
    </w:p>
    <w:p w14:paraId="117420F8" w14:textId="294B158E" w:rsidR="000B3AE2" w:rsidRDefault="000B3AE2" w:rsidP="005104C1">
      <w:pPr>
        <w:jc w:val="both"/>
        <w:rPr>
          <w:rFonts w:ascii="Arial" w:hAnsi="Arial" w:cs="Arial"/>
          <w:sz w:val="22"/>
          <w:szCs w:val="22"/>
        </w:rPr>
      </w:pPr>
      <w:r>
        <w:rPr>
          <w:rFonts w:ascii="Arial" w:hAnsi="Arial" w:cs="Arial"/>
          <w:sz w:val="22"/>
          <w:szCs w:val="22"/>
        </w:rPr>
        <w:t>Ce coût ne comprend pas :</w:t>
      </w:r>
    </w:p>
    <w:p w14:paraId="4086C0C7" w14:textId="23C27F5B" w:rsidR="000B3AE2" w:rsidRDefault="000B3AE2" w:rsidP="005104C1">
      <w:pPr>
        <w:pStyle w:val="Paragraphedeliste"/>
        <w:numPr>
          <w:ilvl w:val="0"/>
          <w:numId w:val="22"/>
        </w:numPr>
        <w:jc w:val="both"/>
        <w:rPr>
          <w:rFonts w:ascii="Arial" w:hAnsi="Arial" w:cs="Arial"/>
          <w:sz w:val="22"/>
          <w:szCs w:val="22"/>
        </w:rPr>
      </w:pPr>
      <w:r>
        <w:rPr>
          <w:rFonts w:ascii="Arial" w:hAnsi="Arial" w:cs="Arial"/>
          <w:sz w:val="22"/>
          <w:szCs w:val="22"/>
        </w:rPr>
        <w:t xml:space="preserve">Les frais de déplacement, d’hébergement, de dîner des </w:t>
      </w:r>
      <w:r w:rsidR="00ED20A3">
        <w:rPr>
          <w:rFonts w:ascii="Arial" w:hAnsi="Arial" w:cs="Arial"/>
          <w:sz w:val="22"/>
          <w:szCs w:val="22"/>
        </w:rPr>
        <w:t>P</w:t>
      </w:r>
      <w:r>
        <w:rPr>
          <w:rFonts w:ascii="Arial" w:hAnsi="Arial" w:cs="Arial"/>
          <w:sz w:val="22"/>
          <w:szCs w:val="22"/>
        </w:rPr>
        <w:t>articipants pendant la formation</w:t>
      </w:r>
    </w:p>
    <w:p w14:paraId="5C6A7202" w14:textId="50E0E526" w:rsidR="000B3AE2" w:rsidRDefault="000B3AE2" w:rsidP="005104C1">
      <w:pPr>
        <w:pStyle w:val="Paragraphedeliste"/>
        <w:numPr>
          <w:ilvl w:val="0"/>
          <w:numId w:val="22"/>
        </w:numPr>
        <w:jc w:val="both"/>
        <w:rPr>
          <w:rFonts w:ascii="Arial" w:hAnsi="Arial" w:cs="Arial"/>
          <w:sz w:val="22"/>
          <w:szCs w:val="22"/>
        </w:rPr>
      </w:pPr>
      <w:r>
        <w:rPr>
          <w:rFonts w:ascii="Arial" w:hAnsi="Arial" w:cs="Arial"/>
          <w:sz w:val="22"/>
          <w:szCs w:val="22"/>
        </w:rPr>
        <w:t xml:space="preserve">Les frais de location de salle de formation s’il est décidé </w:t>
      </w:r>
      <w:r w:rsidR="009D673A">
        <w:rPr>
          <w:rFonts w:ascii="Arial" w:hAnsi="Arial" w:cs="Arial"/>
          <w:sz w:val="22"/>
          <w:szCs w:val="22"/>
        </w:rPr>
        <w:t xml:space="preserve">de </w:t>
      </w:r>
      <w:r>
        <w:rPr>
          <w:rFonts w:ascii="Arial" w:hAnsi="Arial" w:cs="Arial"/>
          <w:sz w:val="22"/>
          <w:szCs w:val="22"/>
        </w:rPr>
        <w:t>d</w:t>
      </w:r>
      <w:r w:rsidR="0030116F">
        <w:rPr>
          <w:rFonts w:ascii="Arial" w:hAnsi="Arial" w:cs="Arial"/>
          <w:sz w:val="22"/>
          <w:szCs w:val="22"/>
        </w:rPr>
        <w:t>élocaliser</w:t>
      </w:r>
      <w:r>
        <w:rPr>
          <w:rFonts w:ascii="Arial" w:hAnsi="Arial" w:cs="Arial"/>
          <w:sz w:val="22"/>
          <w:szCs w:val="22"/>
        </w:rPr>
        <w:t xml:space="preserve"> </w:t>
      </w:r>
      <w:r w:rsidR="0082562F">
        <w:rPr>
          <w:rFonts w:ascii="Arial" w:hAnsi="Arial" w:cs="Arial"/>
          <w:sz w:val="22"/>
          <w:szCs w:val="22"/>
        </w:rPr>
        <w:t xml:space="preserve">certaines journées de formation dans d’autres locaux que ceux </w:t>
      </w:r>
      <w:r w:rsidR="0030116F">
        <w:rPr>
          <w:rFonts w:ascii="Arial" w:hAnsi="Arial" w:cs="Arial"/>
          <w:sz w:val="22"/>
          <w:szCs w:val="22"/>
        </w:rPr>
        <w:t>proposés par</w:t>
      </w:r>
      <w:r w:rsidR="0082562F" w:rsidRPr="00D41237">
        <w:rPr>
          <w:rFonts w:ascii="Arial" w:hAnsi="Arial" w:cs="Arial"/>
          <w:sz w:val="22"/>
          <w:szCs w:val="22"/>
        </w:rPr>
        <w:t xml:space="preserve"> </w:t>
      </w:r>
      <w:r w:rsidR="00ED20A3" w:rsidRPr="00275108">
        <w:rPr>
          <w:rFonts w:ascii="Arial" w:hAnsi="Arial" w:cs="Arial"/>
          <w:sz w:val="22"/>
          <w:szCs w:val="22"/>
          <w:highlight w:val="yellow"/>
        </w:rPr>
        <w:t>[</w:t>
      </w:r>
      <w:r w:rsidR="0082562F" w:rsidRPr="00275108">
        <w:rPr>
          <w:rFonts w:ascii="Arial" w:hAnsi="Arial" w:cs="Arial"/>
          <w:sz w:val="22"/>
          <w:szCs w:val="22"/>
          <w:highlight w:val="yellow"/>
        </w:rPr>
        <w:t>école</w:t>
      </w:r>
      <w:r w:rsidR="00ED20A3" w:rsidRPr="00275108">
        <w:rPr>
          <w:rFonts w:ascii="Arial" w:hAnsi="Arial" w:cs="Arial"/>
          <w:sz w:val="22"/>
          <w:szCs w:val="22"/>
          <w:highlight w:val="yellow"/>
        </w:rPr>
        <w:t>]</w:t>
      </w:r>
      <w:r w:rsidR="0082562F">
        <w:rPr>
          <w:rFonts w:ascii="Arial" w:hAnsi="Arial" w:cs="Arial"/>
          <w:sz w:val="22"/>
          <w:szCs w:val="22"/>
        </w:rPr>
        <w:t xml:space="preserve"> </w:t>
      </w:r>
    </w:p>
    <w:p w14:paraId="78A0C226" w14:textId="63926CF4" w:rsidR="0082562F" w:rsidRDefault="0082562F" w:rsidP="005104C1">
      <w:pPr>
        <w:pStyle w:val="Paragraphedeliste"/>
        <w:numPr>
          <w:ilvl w:val="0"/>
          <w:numId w:val="22"/>
        </w:numPr>
        <w:jc w:val="both"/>
        <w:rPr>
          <w:rFonts w:ascii="Arial" w:hAnsi="Arial" w:cs="Arial"/>
          <w:sz w:val="22"/>
          <w:szCs w:val="22"/>
        </w:rPr>
      </w:pPr>
      <w:r>
        <w:rPr>
          <w:rFonts w:ascii="Arial" w:hAnsi="Arial" w:cs="Arial"/>
          <w:sz w:val="22"/>
          <w:szCs w:val="22"/>
        </w:rPr>
        <w:t>Les éventuels dîners ou cocktails de démarrage ou de fin de formation</w:t>
      </w:r>
    </w:p>
    <w:p w14:paraId="036AC714" w14:textId="4BFF370E" w:rsidR="0082562F" w:rsidRDefault="0082562F" w:rsidP="005104C1">
      <w:pPr>
        <w:pStyle w:val="Paragraphedeliste"/>
        <w:numPr>
          <w:ilvl w:val="0"/>
          <w:numId w:val="22"/>
        </w:numPr>
        <w:jc w:val="both"/>
        <w:rPr>
          <w:rFonts w:ascii="Arial" w:hAnsi="Arial" w:cs="Arial"/>
          <w:sz w:val="22"/>
          <w:szCs w:val="22"/>
        </w:rPr>
      </w:pPr>
      <w:r>
        <w:rPr>
          <w:rFonts w:ascii="Arial" w:hAnsi="Arial" w:cs="Arial"/>
          <w:sz w:val="22"/>
          <w:szCs w:val="22"/>
        </w:rPr>
        <w:t>Les évaluations de fin de formation</w:t>
      </w:r>
    </w:p>
    <w:p w14:paraId="18EFF066" w14:textId="6B95A8F4" w:rsidR="00D45605" w:rsidRDefault="00D45605" w:rsidP="005104C1">
      <w:pPr>
        <w:jc w:val="both"/>
        <w:rPr>
          <w:rFonts w:ascii="Arial" w:hAnsi="Arial" w:cs="Arial"/>
          <w:sz w:val="22"/>
          <w:szCs w:val="22"/>
        </w:rPr>
      </w:pPr>
    </w:p>
    <w:p w14:paraId="677F9458" w14:textId="60B5C34E" w:rsidR="00D45605" w:rsidRDefault="00D45605" w:rsidP="005104C1">
      <w:pPr>
        <w:jc w:val="both"/>
        <w:rPr>
          <w:rFonts w:ascii="Arial" w:hAnsi="Arial" w:cs="Arial"/>
          <w:sz w:val="22"/>
          <w:szCs w:val="22"/>
        </w:rPr>
      </w:pPr>
      <w:r w:rsidRPr="00ED20A3">
        <w:rPr>
          <w:rFonts w:ascii="Arial" w:hAnsi="Arial" w:cs="Arial"/>
          <w:sz w:val="22"/>
          <w:szCs w:val="22"/>
          <w:highlight w:val="yellow"/>
        </w:rPr>
        <w:t xml:space="preserve">Préciser ici si </w:t>
      </w:r>
      <w:r w:rsidR="00ED20A3" w:rsidRPr="00ED20A3">
        <w:rPr>
          <w:rFonts w:ascii="Arial" w:hAnsi="Arial" w:cs="Arial"/>
          <w:sz w:val="22"/>
          <w:szCs w:val="22"/>
          <w:highlight w:val="yellow"/>
        </w:rPr>
        <w:t>[</w:t>
      </w:r>
      <w:r w:rsidRPr="00ED20A3">
        <w:rPr>
          <w:rFonts w:ascii="Arial" w:hAnsi="Arial" w:cs="Arial"/>
          <w:sz w:val="22"/>
          <w:szCs w:val="22"/>
          <w:highlight w:val="yellow"/>
        </w:rPr>
        <w:t>école</w:t>
      </w:r>
      <w:r w:rsidR="00ED20A3" w:rsidRPr="00ED20A3">
        <w:rPr>
          <w:rFonts w:ascii="Arial" w:hAnsi="Arial" w:cs="Arial"/>
          <w:sz w:val="22"/>
          <w:szCs w:val="22"/>
          <w:highlight w:val="yellow"/>
        </w:rPr>
        <w:t>]</w:t>
      </w:r>
      <w:r w:rsidRPr="00ED20A3">
        <w:rPr>
          <w:rFonts w:ascii="Arial" w:hAnsi="Arial" w:cs="Arial"/>
          <w:sz w:val="22"/>
          <w:szCs w:val="22"/>
          <w:highlight w:val="yellow"/>
        </w:rPr>
        <w:t xml:space="preserve"> est exonérée ou non de TVA.</w:t>
      </w:r>
    </w:p>
    <w:p w14:paraId="415351DB" w14:textId="4C06303B" w:rsidR="00D45605" w:rsidRDefault="00D45605" w:rsidP="005104C1">
      <w:pPr>
        <w:jc w:val="both"/>
        <w:rPr>
          <w:rFonts w:ascii="Arial" w:hAnsi="Arial" w:cs="Arial"/>
          <w:sz w:val="22"/>
          <w:szCs w:val="22"/>
        </w:rPr>
      </w:pPr>
    </w:p>
    <w:p w14:paraId="24752CF7" w14:textId="2EC485F3" w:rsidR="00D45605" w:rsidRDefault="00D45605" w:rsidP="005104C1">
      <w:pPr>
        <w:jc w:val="both"/>
        <w:rPr>
          <w:rFonts w:ascii="Arial" w:hAnsi="Arial" w:cs="Arial"/>
          <w:sz w:val="22"/>
          <w:szCs w:val="22"/>
        </w:rPr>
      </w:pPr>
      <w:r>
        <w:rPr>
          <w:rFonts w:ascii="Arial" w:hAnsi="Arial" w:cs="Arial"/>
          <w:sz w:val="22"/>
          <w:szCs w:val="22"/>
        </w:rPr>
        <w:t xml:space="preserve">La facturation interviendra à l’issue de chaque séminaire, et correspondra au montant suivant : </w:t>
      </w:r>
      <w:r w:rsidRPr="00D41237">
        <w:rPr>
          <w:rFonts w:ascii="Arial" w:hAnsi="Arial" w:cs="Arial"/>
          <w:sz w:val="22"/>
          <w:szCs w:val="22"/>
          <w:highlight w:val="yellow"/>
        </w:rPr>
        <w:t>à compléter</w:t>
      </w:r>
    </w:p>
    <w:p w14:paraId="44538A1A" w14:textId="55CAAAE0" w:rsidR="00140EBE" w:rsidRDefault="00140EBE" w:rsidP="005104C1">
      <w:pPr>
        <w:jc w:val="both"/>
        <w:rPr>
          <w:rFonts w:ascii="Arial" w:hAnsi="Arial" w:cs="Arial"/>
          <w:sz w:val="22"/>
          <w:szCs w:val="22"/>
        </w:rPr>
      </w:pPr>
    </w:p>
    <w:p w14:paraId="5B0A45B7" w14:textId="7FE0F72E" w:rsidR="00140EBE" w:rsidRDefault="00140EBE" w:rsidP="005104C1">
      <w:pPr>
        <w:jc w:val="both"/>
        <w:rPr>
          <w:rFonts w:ascii="Arial" w:hAnsi="Arial" w:cs="Arial"/>
          <w:sz w:val="22"/>
          <w:szCs w:val="22"/>
        </w:rPr>
      </w:pPr>
      <w:r>
        <w:rPr>
          <w:rFonts w:ascii="Arial" w:hAnsi="Arial" w:cs="Arial"/>
          <w:sz w:val="22"/>
          <w:szCs w:val="22"/>
        </w:rPr>
        <w:t>Les factures sont établies à l’attention de Bpifrance Participations, aux coordonnées suivantes :</w:t>
      </w:r>
    </w:p>
    <w:p w14:paraId="7477968B" w14:textId="6C2D68AD" w:rsidR="00140EBE" w:rsidRDefault="00140EBE" w:rsidP="00275108">
      <w:pPr>
        <w:ind w:left="708"/>
        <w:jc w:val="both"/>
        <w:rPr>
          <w:rFonts w:ascii="Arial" w:hAnsi="Arial" w:cs="Arial"/>
          <w:sz w:val="22"/>
          <w:szCs w:val="22"/>
        </w:rPr>
      </w:pPr>
      <w:r>
        <w:rPr>
          <w:rFonts w:ascii="Arial" w:hAnsi="Arial" w:cs="Arial"/>
          <w:sz w:val="22"/>
          <w:szCs w:val="22"/>
        </w:rPr>
        <w:t>Bpifrance Participations</w:t>
      </w:r>
    </w:p>
    <w:p w14:paraId="25159F06" w14:textId="160A8BFC" w:rsidR="00140EBE" w:rsidRDefault="00140EBE" w:rsidP="00275108">
      <w:pPr>
        <w:ind w:left="708"/>
        <w:jc w:val="both"/>
        <w:rPr>
          <w:rFonts w:ascii="Arial" w:hAnsi="Arial" w:cs="Arial"/>
          <w:sz w:val="22"/>
          <w:szCs w:val="22"/>
        </w:rPr>
      </w:pPr>
      <w:r>
        <w:rPr>
          <w:rFonts w:ascii="Arial" w:hAnsi="Arial" w:cs="Arial"/>
          <w:sz w:val="22"/>
          <w:szCs w:val="22"/>
        </w:rPr>
        <w:t>Hélène Clément</w:t>
      </w:r>
    </w:p>
    <w:p w14:paraId="2DA8F38D" w14:textId="391A2C40" w:rsidR="00140EBE" w:rsidRDefault="00140EBE" w:rsidP="00275108">
      <w:pPr>
        <w:ind w:left="708"/>
        <w:jc w:val="both"/>
        <w:rPr>
          <w:rFonts w:ascii="Arial" w:hAnsi="Arial" w:cs="Arial"/>
          <w:sz w:val="22"/>
          <w:szCs w:val="22"/>
        </w:rPr>
      </w:pPr>
      <w:r>
        <w:rPr>
          <w:rFonts w:ascii="Arial" w:hAnsi="Arial" w:cs="Arial"/>
          <w:sz w:val="22"/>
          <w:szCs w:val="22"/>
        </w:rPr>
        <w:t>24 rue Drouot</w:t>
      </w:r>
    </w:p>
    <w:p w14:paraId="3C2076FB" w14:textId="0F893A7E" w:rsidR="00140EBE" w:rsidRDefault="00140EBE" w:rsidP="00275108">
      <w:pPr>
        <w:ind w:left="708"/>
        <w:jc w:val="both"/>
        <w:rPr>
          <w:rFonts w:ascii="Arial" w:hAnsi="Arial" w:cs="Arial"/>
          <w:sz w:val="22"/>
          <w:szCs w:val="22"/>
        </w:rPr>
      </w:pPr>
      <w:r>
        <w:rPr>
          <w:rFonts w:ascii="Arial" w:hAnsi="Arial" w:cs="Arial"/>
          <w:sz w:val="22"/>
          <w:szCs w:val="22"/>
        </w:rPr>
        <w:t>75009 Paris</w:t>
      </w:r>
    </w:p>
    <w:p w14:paraId="1E95BBC8" w14:textId="6EDBC50F" w:rsidR="00140EBE" w:rsidRDefault="00140EBE" w:rsidP="005104C1">
      <w:pPr>
        <w:jc w:val="both"/>
        <w:rPr>
          <w:rFonts w:ascii="Arial" w:hAnsi="Arial" w:cs="Arial"/>
          <w:sz w:val="22"/>
          <w:szCs w:val="22"/>
        </w:rPr>
      </w:pPr>
    </w:p>
    <w:p w14:paraId="4874AAA1" w14:textId="00E8ADF4" w:rsidR="00F156F4" w:rsidRPr="00504443" w:rsidRDefault="00F156F4" w:rsidP="005104C1">
      <w:pPr>
        <w:jc w:val="both"/>
        <w:rPr>
          <w:rFonts w:ascii="Arial" w:hAnsi="Arial" w:cs="Arial"/>
          <w:sz w:val="22"/>
          <w:szCs w:val="22"/>
          <w:lang w:bidi="fr-FR"/>
        </w:rPr>
      </w:pPr>
      <w:r w:rsidRPr="009E7D76">
        <w:rPr>
          <w:rFonts w:ascii="Arial" w:hAnsi="Arial" w:cs="Arial"/>
          <w:sz w:val="22"/>
          <w:szCs w:val="22"/>
          <w:lang w:bidi="fr-FR"/>
        </w:rPr>
        <w:t>Ce</w:t>
      </w:r>
      <w:r w:rsidR="00913A00" w:rsidRPr="009E7D76">
        <w:rPr>
          <w:rFonts w:ascii="Arial" w:hAnsi="Arial" w:cs="Arial"/>
          <w:sz w:val="22"/>
          <w:szCs w:val="22"/>
          <w:lang w:bidi="fr-FR"/>
        </w:rPr>
        <w:t>tte Formation, objet de la Convention, fait partie de la mise en œuvre d’un</w:t>
      </w:r>
      <w:r w:rsidRPr="009E7D76">
        <w:rPr>
          <w:rFonts w:ascii="Arial" w:hAnsi="Arial" w:cs="Arial"/>
          <w:sz w:val="22"/>
          <w:szCs w:val="22"/>
          <w:lang w:bidi="fr-FR"/>
        </w:rPr>
        <w:t xml:space="preserve"> </w:t>
      </w:r>
      <w:r w:rsidR="00913A00" w:rsidRPr="009E7D76">
        <w:rPr>
          <w:rFonts w:ascii="Arial" w:hAnsi="Arial" w:cs="Arial"/>
          <w:sz w:val="22"/>
          <w:szCs w:val="22"/>
          <w:lang w:bidi="fr-FR"/>
        </w:rPr>
        <w:t>Programme Accélérateur qui</w:t>
      </w:r>
      <w:r w:rsidRPr="009E7D76">
        <w:rPr>
          <w:rFonts w:ascii="Arial" w:hAnsi="Arial" w:cs="Arial"/>
          <w:sz w:val="22"/>
          <w:szCs w:val="22"/>
          <w:lang w:bidi="fr-FR"/>
        </w:rPr>
        <w:t xml:space="preserve"> fait l’objet d’une demande de financement par le Fonds européen de développement régional (FEDER). Le FEDER intervenant en remboursement de factures mentionnant spécifiquement le lien avec l’opération financée, les factures de </w:t>
      </w:r>
      <w:r w:rsidRPr="00275108">
        <w:rPr>
          <w:rFonts w:ascii="Arial" w:hAnsi="Arial" w:cs="Arial"/>
          <w:sz w:val="22"/>
          <w:szCs w:val="22"/>
          <w:highlight w:val="yellow"/>
        </w:rPr>
        <w:t>[école]</w:t>
      </w:r>
      <w:r w:rsidRPr="009E7D76">
        <w:rPr>
          <w:rFonts w:ascii="Arial" w:hAnsi="Arial" w:cs="Arial"/>
          <w:sz w:val="22"/>
          <w:szCs w:val="22"/>
        </w:rPr>
        <w:t xml:space="preserve"> devront impérativement </w:t>
      </w:r>
      <w:r w:rsidRPr="009E7D76">
        <w:rPr>
          <w:rFonts w:ascii="Arial" w:hAnsi="Arial" w:cs="Arial"/>
          <w:sz w:val="22"/>
          <w:szCs w:val="22"/>
          <w:lang w:bidi="fr-FR"/>
        </w:rPr>
        <w:t xml:space="preserve">mentionner le nom </w:t>
      </w:r>
      <w:r w:rsidR="00B51DA1" w:rsidRPr="009E7D76">
        <w:rPr>
          <w:rFonts w:ascii="Arial" w:hAnsi="Arial" w:cs="Arial"/>
          <w:sz w:val="22"/>
          <w:szCs w:val="22"/>
          <w:lang w:bidi="fr-FR"/>
        </w:rPr>
        <w:t xml:space="preserve">du Programme </w:t>
      </w:r>
      <w:r w:rsidRPr="009E7D76">
        <w:rPr>
          <w:rFonts w:ascii="Arial" w:hAnsi="Arial" w:cs="Arial"/>
          <w:sz w:val="22"/>
          <w:szCs w:val="22"/>
          <w:lang w:bidi="fr-FR"/>
        </w:rPr>
        <w:t xml:space="preserve">Accélérateur concerné, la promotion, distinguer les frais (entre frais liés à l’ingénierie et à l’animation, et </w:t>
      </w:r>
      <w:r w:rsidR="00611237">
        <w:rPr>
          <w:rFonts w:ascii="Arial" w:hAnsi="Arial" w:cs="Arial"/>
          <w:sz w:val="22"/>
          <w:szCs w:val="22"/>
          <w:lang w:bidi="fr-FR"/>
        </w:rPr>
        <w:t>frais</w:t>
      </w:r>
      <w:r w:rsidRPr="009E7D76">
        <w:rPr>
          <w:rFonts w:ascii="Arial" w:hAnsi="Arial" w:cs="Arial"/>
          <w:sz w:val="22"/>
          <w:szCs w:val="22"/>
          <w:lang w:bidi="fr-FR"/>
        </w:rPr>
        <w:t xml:space="preserve"> logistique</w:t>
      </w:r>
      <w:r w:rsidR="00611237">
        <w:rPr>
          <w:rFonts w:ascii="Arial" w:hAnsi="Arial" w:cs="Arial"/>
          <w:sz w:val="22"/>
          <w:szCs w:val="22"/>
          <w:lang w:bidi="fr-FR"/>
        </w:rPr>
        <w:t>s</w:t>
      </w:r>
      <w:r w:rsidRPr="009E7D76">
        <w:rPr>
          <w:rFonts w:ascii="Arial" w:hAnsi="Arial" w:cs="Arial"/>
          <w:sz w:val="22"/>
          <w:szCs w:val="22"/>
          <w:lang w:bidi="fr-FR"/>
        </w:rPr>
        <w:t>) et comporter en annexe la liste des entreprises bénéficiaires.</w:t>
      </w:r>
    </w:p>
    <w:p w14:paraId="0023C32B" w14:textId="77777777" w:rsidR="00F156F4" w:rsidRDefault="00F156F4" w:rsidP="005104C1">
      <w:pPr>
        <w:jc w:val="both"/>
        <w:rPr>
          <w:rFonts w:ascii="Arial" w:hAnsi="Arial" w:cs="Arial"/>
          <w:sz w:val="22"/>
          <w:szCs w:val="22"/>
        </w:rPr>
      </w:pPr>
    </w:p>
    <w:p w14:paraId="642D5890" w14:textId="665FB4E1" w:rsidR="00140EBE" w:rsidRDefault="00292C0D" w:rsidP="005104C1">
      <w:pPr>
        <w:jc w:val="both"/>
        <w:rPr>
          <w:rFonts w:ascii="Arial" w:hAnsi="Arial" w:cs="Arial"/>
          <w:sz w:val="22"/>
          <w:szCs w:val="22"/>
        </w:rPr>
      </w:pPr>
      <w:r>
        <w:rPr>
          <w:rFonts w:ascii="Arial" w:hAnsi="Arial" w:cs="Arial"/>
          <w:sz w:val="22"/>
          <w:szCs w:val="22"/>
        </w:rPr>
        <w:lastRenderedPageBreak/>
        <w:t xml:space="preserve">Les références bancaires de </w:t>
      </w:r>
      <w:r w:rsidR="00ED20A3">
        <w:rPr>
          <w:rFonts w:ascii="Arial" w:hAnsi="Arial" w:cs="Arial"/>
          <w:sz w:val="22"/>
          <w:szCs w:val="22"/>
        </w:rPr>
        <w:t>[</w:t>
      </w:r>
      <w:r w:rsidRPr="00D41237">
        <w:rPr>
          <w:rFonts w:ascii="Arial" w:hAnsi="Arial" w:cs="Arial"/>
          <w:sz w:val="22"/>
          <w:szCs w:val="22"/>
          <w:highlight w:val="yellow"/>
        </w:rPr>
        <w:t>école</w:t>
      </w:r>
      <w:r w:rsidR="00ED20A3">
        <w:rPr>
          <w:rFonts w:ascii="Arial" w:hAnsi="Arial" w:cs="Arial"/>
          <w:sz w:val="22"/>
          <w:szCs w:val="22"/>
        </w:rPr>
        <w:t>]</w:t>
      </w:r>
      <w:r>
        <w:rPr>
          <w:rFonts w:ascii="Arial" w:hAnsi="Arial" w:cs="Arial"/>
          <w:sz w:val="22"/>
          <w:szCs w:val="22"/>
        </w:rPr>
        <w:t xml:space="preserve"> sont les suivantes :</w:t>
      </w:r>
    </w:p>
    <w:p w14:paraId="2FC643DB" w14:textId="31F3B0BC" w:rsidR="00292C0D" w:rsidRDefault="00292C0D" w:rsidP="005104C1">
      <w:pPr>
        <w:jc w:val="both"/>
        <w:rPr>
          <w:rFonts w:ascii="Arial" w:hAnsi="Arial" w:cs="Arial"/>
          <w:sz w:val="22"/>
          <w:szCs w:val="22"/>
        </w:rPr>
      </w:pPr>
    </w:p>
    <w:p w14:paraId="6CCFF768" w14:textId="259B2794" w:rsidR="00292C0D" w:rsidRDefault="00292C0D" w:rsidP="005104C1">
      <w:pPr>
        <w:jc w:val="both"/>
        <w:rPr>
          <w:rFonts w:ascii="Arial" w:hAnsi="Arial" w:cs="Arial"/>
          <w:sz w:val="22"/>
          <w:szCs w:val="22"/>
        </w:rPr>
      </w:pPr>
      <w:r w:rsidRPr="00D41237">
        <w:rPr>
          <w:rFonts w:ascii="Arial" w:hAnsi="Arial" w:cs="Arial"/>
          <w:sz w:val="22"/>
          <w:szCs w:val="22"/>
          <w:highlight w:val="yellow"/>
        </w:rPr>
        <w:t>A compléter</w:t>
      </w:r>
      <w:r>
        <w:rPr>
          <w:rFonts w:ascii="Arial" w:hAnsi="Arial" w:cs="Arial"/>
          <w:sz w:val="22"/>
          <w:szCs w:val="22"/>
        </w:rPr>
        <w:t xml:space="preserve"> </w:t>
      </w:r>
    </w:p>
    <w:p w14:paraId="4C4A0FFD" w14:textId="370045A7" w:rsidR="00D46D69" w:rsidRDefault="00D46D69" w:rsidP="005104C1">
      <w:pPr>
        <w:jc w:val="both"/>
        <w:rPr>
          <w:rFonts w:ascii="Arial" w:hAnsi="Arial" w:cs="Arial"/>
          <w:sz w:val="22"/>
          <w:szCs w:val="22"/>
        </w:rPr>
      </w:pPr>
    </w:p>
    <w:p w14:paraId="207CFA47" w14:textId="65CAC662" w:rsidR="00D46D69" w:rsidRDefault="00D46D69" w:rsidP="005104C1">
      <w:pPr>
        <w:jc w:val="both"/>
        <w:rPr>
          <w:rFonts w:ascii="Arial" w:hAnsi="Arial" w:cs="Arial"/>
          <w:sz w:val="22"/>
          <w:szCs w:val="22"/>
        </w:rPr>
      </w:pPr>
      <w:r>
        <w:rPr>
          <w:rFonts w:ascii="Arial" w:hAnsi="Arial" w:cs="Arial"/>
          <w:sz w:val="22"/>
          <w:szCs w:val="22"/>
        </w:rPr>
        <w:t>Les factures émises seront payées dans un délai de 30 jours à compter de leur réception.</w:t>
      </w:r>
    </w:p>
    <w:p w14:paraId="2F297F02" w14:textId="36A2A67D" w:rsidR="00D46D69" w:rsidRDefault="00D46D69" w:rsidP="005104C1">
      <w:pPr>
        <w:jc w:val="both"/>
        <w:rPr>
          <w:rFonts w:ascii="Arial" w:hAnsi="Arial" w:cs="Arial"/>
          <w:sz w:val="22"/>
          <w:szCs w:val="22"/>
        </w:rPr>
      </w:pPr>
    </w:p>
    <w:p w14:paraId="18D9CCC6" w14:textId="1D5FE56B" w:rsidR="00D46D69" w:rsidRPr="00D41237" w:rsidRDefault="00D46D69" w:rsidP="005104C1">
      <w:pPr>
        <w:jc w:val="both"/>
        <w:rPr>
          <w:rFonts w:ascii="Arial" w:hAnsi="Arial" w:cs="Arial"/>
          <w:sz w:val="22"/>
          <w:szCs w:val="22"/>
        </w:rPr>
      </w:pPr>
      <w:r>
        <w:rPr>
          <w:rFonts w:ascii="Arial" w:hAnsi="Arial" w:cs="Arial"/>
          <w:sz w:val="22"/>
          <w:szCs w:val="22"/>
        </w:rPr>
        <w:t>En cas de retard ou de non-paiement, des pénalités de retard sont exigibles le jour suivant la date de règlement figurant sur la facture</w:t>
      </w:r>
      <w:r w:rsidR="00D92E51">
        <w:rPr>
          <w:rFonts w:ascii="Arial" w:hAnsi="Arial" w:cs="Arial"/>
          <w:sz w:val="22"/>
          <w:szCs w:val="22"/>
        </w:rPr>
        <w:t>,</w:t>
      </w:r>
      <w:r>
        <w:rPr>
          <w:rFonts w:ascii="Arial" w:hAnsi="Arial" w:cs="Arial"/>
          <w:sz w:val="22"/>
          <w:szCs w:val="22"/>
        </w:rPr>
        <w:t xml:space="preserve"> au taux annuel de 10% des sommes restant dues</w:t>
      </w:r>
      <w:r w:rsidR="00D92E51">
        <w:rPr>
          <w:rFonts w:ascii="Arial" w:hAnsi="Arial" w:cs="Arial"/>
          <w:sz w:val="22"/>
          <w:szCs w:val="22"/>
        </w:rPr>
        <w:t>,</w:t>
      </w:r>
      <w:r>
        <w:rPr>
          <w:rFonts w:ascii="Arial" w:hAnsi="Arial" w:cs="Arial"/>
          <w:sz w:val="22"/>
          <w:szCs w:val="22"/>
        </w:rPr>
        <w:t xml:space="preserve"> sans qu’un rappel soit nécessaire. </w:t>
      </w:r>
    </w:p>
    <w:p w14:paraId="34F4B0DF" w14:textId="0918C442" w:rsidR="00233EC4" w:rsidRDefault="00233EC4" w:rsidP="005104C1">
      <w:pPr>
        <w:jc w:val="both"/>
        <w:rPr>
          <w:rFonts w:ascii="Arial" w:hAnsi="Arial" w:cs="Arial"/>
          <w:sz w:val="22"/>
          <w:szCs w:val="22"/>
          <w:lang w:bidi="fr-FR"/>
        </w:rPr>
      </w:pPr>
    </w:p>
    <w:p w14:paraId="162DD067" w14:textId="77777777" w:rsidR="00505B50" w:rsidRDefault="00505B50" w:rsidP="005104C1">
      <w:pPr>
        <w:jc w:val="both"/>
        <w:rPr>
          <w:rFonts w:ascii="Arial" w:hAnsi="Arial" w:cs="Arial"/>
          <w:sz w:val="22"/>
          <w:szCs w:val="22"/>
          <w:lang w:bidi="fr-FR"/>
        </w:rPr>
      </w:pPr>
    </w:p>
    <w:p w14:paraId="6105F92E" w14:textId="5CE26241" w:rsidR="00233EC4" w:rsidRPr="00B667B9" w:rsidRDefault="00B667B9" w:rsidP="005104C1">
      <w:pPr>
        <w:pStyle w:val="Paragraphedeliste"/>
        <w:numPr>
          <w:ilvl w:val="0"/>
          <w:numId w:val="1"/>
        </w:numPr>
        <w:jc w:val="both"/>
        <w:rPr>
          <w:rFonts w:ascii="Arial" w:hAnsi="Arial" w:cs="Arial"/>
          <w:b/>
          <w:bCs/>
          <w:sz w:val="22"/>
          <w:szCs w:val="22"/>
        </w:rPr>
      </w:pPr>
      <w:r w:rsidRPr="00B667B9">
        <w:rPr>
          <w:rFonts w:ascii="Arial" w:hAnsi="Arial" w:cs="Arial"/>
          <w:b/>
          <w:bCs/>
          <w:sz w:val="22"/>
          <w:szCs w:val="22"/>
        </w:rPr>
        <w:t>Propriété intellectuelle</w:t>
      </w:r>
    </w:p>
    <w:p w14:paraId="357769BF" w14:textId="41208919" w:rsidR="00B667B9" w:rsidRDefault="00B667B9" w:rsidP="005104C1">
      <w:pPr>
        <w:jc w:val="both"/>
        <w:rPr>
          <w:rFonts w:ascii="Arial" w:hAnsi="Arial" w:cs="Arial"/>
          <w:sz w:val="22"/>
          <w:szCs w:val="22"/>
        </w:rPr>
      </w:pPr>
    </w:p>
    <w:p w14:paraId="708FEBDC" w14:textId="1CAD31ED" w:rsidR="00240FA5" w:rsidRPr="00D41237" w:rsidRDefault="00794F20" w:rsidP="005104C1">
      <w:pPr>
        <w:ind w:left="357"/>
        <w:jc w:val="both"/>
        <w:rPr>
          <w:rFonts w:ascii="Arial" w:hAnsi="Arial" w:cs="Arial"/>
          <w:b/>
          <w:iCs/>
          <w:sz w:val="22"/>
          <w:szCs w:val="22"/>
        </w:rPr>
      </w:pPr>
      <w:r w:rsidRPr="00D41237">
        <w:rPr>
          <w:rFonts w:ascii="Arial" w:hAnsi="Arial" w:cs="Arial"/>
          <w:b/>
          <w:iCs/>
          <w:sz w:val="22"/>
          <w:szCs w:val="22"/>
        </w:rPr>
        <w:t>5.</w:t>
      </w:r>
      <w:r w:rsidR="00240FA5" w:rsidRPr="00D41237">
        <w:rPr>
          <w:rFonts w:ascii="Arial" w:hAnsi="Arial" w:cs="Arial"/>
          <w:b/>
          <w:iCs/>
          <w:sz w:val="22"/>
          <w:szCs w:val="22"/>
        </w:rPr>
        <w:t>1 Connaissances antérieures</w:t>
      </w:r>
    </w:p>
    <w:p w14:paraId="3E385C42" w14:textId="77777777" w:rsidR="00240FA5" w:rsidRDefault="00240FA5" w:rsidP="005104C1">
      <w:pPr>
        <w:jc w:val="both"/>
        <w:rPr>
          <w:rFonts w:ascii="Arial" w:hAnsi="Arial" w:cs="Arial"/>
          <w:sz w:val="22"/>
          <w:szCs w:val="22"/>
        </w:rPr>
      </w:pPr>
    </w:p>
    <w:p w14:paraId="5C584B95" w14:textId="2BA5B02C" w:rsidR="00240FA5" w:rsidRDefault="00240FA5" w:rsidP="005104C1">
      <w:pPr>
        <w:jc w:val="both"/>
        <w:rPr>
          <w:rFonts w:ascii="Arial" w:hAnsi="Arial" w:cs="Arial"/>
          <w:sz w:val="22"/>
          <w:szCs w:val="22"/>
        </w:rPr>
      </w:pPr>
      <w:r w:rsidRPr="00240FA5">
        <w:rPr>
          <w:rFonts w:ascii="Arial" w:hAnsi="Arial" w:cs="Arial"/>
          <w:sz w:val="22"/>
          <w:szCs w:val="22"/>
        </w:rPr>
        <w:t xml:space="preserve">Sous réserve des droits éventuels des tiers, chacune des Parties conserve la propriété exclusive de ses Connaissances Antérieures. Les </w:t>
      </w:r>
      <w:r w:rsidR="00D620A4">
        <w:rPr>
          <w:rFonts w:ascii="Arial" w:hAnsi="Arial" w:cs="Arial"/>
          <w:sz w:val="22"/>
          <w:szCs w:val="22"/>
        </w:rPr>
        <w:t>« </w:t>
      </w:r>
      <w:r w:rsidRPr="00240FA5">
        <w:rPr>
          <w:rFonts w:ascii="Arial" w:hAnsi="Arial" w:cs="Arial"/>
          <w:sz w:val="22"/>
          <w:szCs w:val="22"/>
        </w:rPr>
        <w:t>Connaissances Antérieures</w:t>
      </w:r>
      <w:r w:rsidR="00D620A4">
        <w:rPr>
          <w:rFonts w:ascii="Arial" w:hAnsi="Arial" w:cs="Arial"/>
          <w:sz w:val="22"/>
          <w:szCs w:val="22"/>
        </w:rPr>
        <w:t> »</w:t>
      </w:r>
      <w:r w:rsidRPr="00240FA5">
        <w:rPr>
          <w:rFonts w:ascii="Arial" w:hAnsi="Arial" w:cs="Arial"/>
          <w:sz w:val="22"/>
          <w:szCs w:val="22"/>
        </w:rPr>
        <w:t xml:space="preserve"> désignent toute information ou élément de savoir-faire protégé ou non (incluant, mais sans limitation, procédé, secrets de fabrique, connaissance technique, méthode, algorithme, spécification, donnée), tout logiciel, tout titre et droit de propriété intellectuelle, toute invention brevetable ou non, brevetée ou non, acquis ou développé par l’une des Parties antérieurement, pendant ou indépendamment de la Convention, quels qu’en soient le support ou le mode de communication.</w:t>
      </w:r>
    </w:p>
    <w:p w14:paraId="2D404D23" w14:textId="77777777" w:rsidR="00906FDD" w:rsidRPr="00240FA5" w:rsidRDefault="00906FDD" w:rsidP="005104C1">
      <w:pPr>
        <w:jc w:val="both"/>
        <w:rPr>
          <w:rFonts w:ascii="Arial" w:hAnsi="Arial" w:cs="Arial"/>
          <w:sz w:val="22"/>
          <w:szCs w:val="22"/>
        </w:rPr>
      </w:pPr>
    </w:p>
    <w:p w14:paraId="42588C4A" w14:textId="3723F9F7" w:rsidR="00240FA5" w:rsidRPr="00240FA5" w:rsidRDefault="00240FA5" w:rsidP="005104C1">
      <w:pPr>
        <w:jc w:val="both"/>
        <w:rPr>
          <w:rFonts w:ascii="Arial" w:hAnsi="Arial" w:cs="Arial"/>
          <w:sz w:val="22"/>
          <w:szCs w:val="22"/>
        </w:rPr>
      </w:pPr>
      <w:r w:rsidRPr="00240FA5">
        <w:rPr>
          <w:rFonts w:ascii="Arial" w:hAnsi="Arial" w:cs="Arial"/>
          <w:sz w:val="22"/>
          <w:szCs w:val="22"/>
        </w:rPr>
        <w:t xml:space="preserve">En particulier, </w:t>
      </w:r>
      <w:r w:rsidR="00906FDD">
        <w:rPr>
          <w:rFonts w:ascii="Arial" w:hAnsi="Arial" w:cs="Arial"/>
          <w:sz w:val="22"/>
          <w:szCs w:val="22"/>
        </w:rPr>
        <w:t>Bpifrance</w:t>
      </w:r>
      <w:r w:rsidRPr="00240FA5">
        <w:rPr>
          <w:rFonts w:ascii="Arial" w:hAnsi="Arial" w:cs="Arial"/>
          <w:sz w:val="22"/>
          <w:szCs w:val="22"/>
        </w:rPr>
        <w:t xml:space="preserve"> conserve la pleine propriété des informations et documents transmis à </w:t>
      </w:r>
      <w:r w:rsidR="00906FDD">
        <w:rPr>
          <w:rFonts w:ascii="Arial" w:hAnsi="Arial" w:cs="Arial"/>
          <w:sz w:val="22"/>
          <w:szCs w:val="22"/>
        </w:rPr>
        <w:t>[</w:t>
      </w:r>
      <w:r w:rsidR="00906FDD" w:rsidRPr="00906FDD">
        <w:rPr>
          <w:rFonts w:ascii="Arial" w:hAnsi="Arial" w:cs="Arial"/>
          <w:sz w:val="22"/>
          <w:szCs w:val="22"/>
          <w:highlight w:val="yellow"/>
        </w:rPr>
        <w:t>école</w:t>
      </w:r>
      <w:r w:rsidR="00906FDD">
        <w:rPr>
          <w:rFonts w:ascii="Arial" w:hAnsi="Arial" w:cs="Arial"/>
          <w:sz w:val="22"/>
          <w:szCs w:val="22"/>
        </w:rPr>
        <w:t>]</w:t>
      </w:r>
      <w:r w:rsidRPr="00240FA5">
        <w:rPr>
          <w:rFonts w:ascii="Arial" w:hAnsi="Arial" w:cs="Arial"/>
          <w:sz w:val="22"/>
          <w:szCs w:val="22"/>
        </w:rPr>
        <w:t xml:space="preserve"> dans le cadre de la préparation de la Formation.</w:t>
      </w:r>
    </w:p>
    <w:p w14:paraId="04553A63" w14:textId="77777777" w:rsidR="00906FDD" w:rsidRDefault="00906FDD" w:rsidP="005104C1">
      <w:pPr>
        <w:jc w:val="both"/>
        <w:rPr>
          <w:rFonts w:ascii="Arial" w:hAnsi="Arial" w:cs="Arial"/>
          <w:sz w:val="22"/>
          <w:szCs w:val="22"/>
        </w:rPr>
      </w:pPr>
    </w:p>
    <w:p w14:paraId="23818C1B" w14:textId="10C57C88" w:rsidR="00906FDD" w:rsidRDefault="00240FA5" w:rsidP="005104C1">
      <w:pPr>
        <w:jc w:val="both"/>
        <w:rPr>
          <w:rFonts w:ascii="Arial" w:hAnsi="Arial" w:cs="Arial"/>
          <w:sz w:val="22"/>
          <w:szCs w:val="22"/>
        </w:rPr>
      </w:pPr>
      <w:r w:rsidRPr="00240FA5">
        <w:rPr>
          <w:rFonts w:ascii="Arial" w:hAnsi="Arial" w:cs="Arial"/>
          <w:sz w:val="22"/>
          <w:szCs w:val="22"/>
        </w:rPr>
        <w:t xml:space="preserve">Chacune des Parties garantit détenir l’ensemble des droits nécessaires à la communication de ses Connaissances Antérieures à l’autre Partie dans le cadre des présentes. </w:t>
      </w:r>
    </w:p>
    <w:p w14:paraId="0347242F" w14:textId="77777777" w:rsidR="002D0794" w:rsidRDefault="002D0794" w:rsidP="005104C1">
      <w:pPr>
        <w:jc w:val="both"/>
        <w:rPr>
          <w:rFonts w:ascii="Arial" w:hAnsi="Arial" w:cs="Arial"/>
          <w:sz w:val="22"/>
          <w:szCs w:val="22"/>
        </w:rPr>
      </w:pPr>
    </w:p>
    <w:p w14:paraId="5A0AC1B5" w14:textId="37C66468" w:rsidR="00240FA5" w:rsidRDefault="00240FA5" w:rsidP="005104C1">
      <w:pPr>
        <w:jc w:val="both"/>
        <w:rPr>
          <w:rFonts w:ascii="Arial" w:hAnsi="Arial" w:cs="Arial"/>
          <w:sz w:val="22"/>
          <w:szCs w:val="22"/>
        </w:rPr>
      </w:pPr>
      <w:r w:rsidRPr="00240FA5">
        <w:rPr>
          <w:rFonts w:ascii="Arial" w:hAnsi="Arial" w:cs="Arial"/>
          <w:sz w:val="22"/>
          <w:szCs w:val="22"/>
        </w:rPr>
        <w:t>Chacune des Parties s’engage à défendre et à indemniser l’autre Partie contre tout action, revendication, dépense (en ce compris les frais d’avocats et les frais de procédure), amendes, et dommages formés contre et/ou subis par l’autre Partie du fait de l’utilisation de ces Connaissances Antérieures conformément aux présentes</w:t>
      </w:r>
      <w:r w:rsidR="00906FDD">
        <w:rPr>
          <w:rFonts w:ascii="Arial" w:hAnsi="Arial" w:cs="Arial"/>
          <w:sz w:val="22"/>
          <w:szCs w:val="22"/>
        </w:rPr>
        <w:t>.</w:t>
      </w:r>
    </w:p>
    <w:p w14:paraId="22AA8EF4" w14:textId="77777777" w:rsidR="00906FDD" w:rsidRPr="00240FA5" w:rsidRDefault="00906FDD" w:rsidP="005104C1">
      <w:pPr>
        <w:jc w:val="both"/>
        <w:rPr>
          <w:rFonts w:ascii="Arial" w:hAnsi="Arial" w:cs="Arial"/>
          <w:sz w:val="22"/>
          <w:szCs w:val="22"/>
        </w:rPr>
      </w:pPr>
    </w:p>
    <w:p w14:paraId="69B619E3" w14:textId="144409B7" w:rsidR="00240FA5" w:rsidRPr="00D41237" w:rsidRDefault="00794F20" w:rsidP="005104C1">
      <w:pPr>
        <w:ind w:left="357"/>
        <w:jc w:val="both"/>
        <w:rPr>
          <w:rFonts w:ascii="Arial" w:hAnsi="Arial" w:cs="Arial"/>
          <w:b/>
          <w:iCs/>
          <w:sz w:val="22"/>
          <w:szCs w:val="22"/>
        </w:rPr>
      </w:pPr>
      <w:r w:rsidRPr="00D41237">
        <w:rPr>
          <w:rFonts w:ascii="Arial" w:hAnsi="Arial" w:cs="Arial"/>
          <w:b/>
          <w:iCs/>
          <w:sz w:val="22"/>
          <w:szCs w:val="22"/>
        </w:rPr>
        <w:t>5</w:t>
      </w:r>
      <w:r w:rsidR="00240FA5" w:rsidRPr="00D41237">
        <w:rPr>
          <w:rFonts w:ascii="Arial" w:hAnsi="Arial" w:cs="Arial"/>
          <w:b/>
          <w:iCs/>
          <w:sz w:val="22"/>
          <w:szCs w:val="22"/>
        </w:rPr>
        <w:t>.2 Programme pédagogique</w:t>
      </w:r>
    </w:p>
    <w:p w14:paraId="646EF8CC" w14:textId="77777777" w:rsidR="00906FDD" w:rsidRDefault="00906FDD" w:rsidP="005104C1">
      <w:pPr>
        <w:jc w:val="both"/>
        <w:rPr>
          <w:rFonts w:ascii="Arial" w:hAnsi="Arial" w:cs="Arial"/>
          <w:sz w:val="22"/>
          <w:szCs w:val="22"/>
        </w:rPr>
      </w:pPr>
    </w:p>
    <w:p w14:paraId="0A0C1134" w14:textId="175EA1B0" w:rsidR="00240FA5" w:rsidRDefault="00240FA5" w:rsidP="005104C1">
      <w:pPr>
        <w:jc w:val="both"/>
        <w:rPr>
          <w:rFonts w:ascii="Arial" w:hAnsi="Arial" w:cs="Arial"/>
          <w:sz w:val="22"/>
          <w:szCs w:val="22"/>
        </w:rPr>
      </w:pPr>
      <w:r w:rsidRPr="00240FA5">
        <w:rPr>
          <w:rFonts w:ascii="Arial" w:hAnsi="Arial" w:cs="Arial"/>
          <w:sz w:val="22"/>
          <w:szCs w:val="22"/>
        </w:rPr>
        <w:t xml:space="preserve">Le programme pédagogique compris comme l’architecture et le dispositif de formation mis en œuvre dans le cadre de la Formation est le fruit de la collaboration de </w:t>
      </w:r>
      <w:r w:rsidR="00D1376F">
        <w:rPr>
          <w:rFonts w:ascii="Arial" w:hAnsi="Arial" w:cs="Arial"/>
          <w:sz w:val="22"/>
          <w:szCs w:val="22"/>
        </w:rPr>
        <w:t>[</w:t>
      </w:r>
      <w:r w:rsidR="00D1376F" w:rsidRPr="00D1376F">
        <w:rPr>
          <w:rFonts w:ascii="Arial" w:hAnsi="Arial" w:cs="Arial"/>
          <w:sz w:val="22"/>
          <w:szCs w:val="22"/>
          <w:highlight w:val="yellow"/>
        </w:rPr>
        <w:t>école</w:t>
      </w:r>
      <w:r w:rsidR="00D1376F">
        <w:rPr>
          <w:rFonts w:ascii="Arial" w:hAnsi="Arial" w:cs="Arial"/>
          <w:sz w:val="22"/>
          <w:szCs w:val="22"/>
        </w:rPr>
        <w:t>]</w:t>
      </w:r>
      <w:r w:rsidRPr="00240FA5">
        <w:rPr>
          <w:rFonts w:ascii="Arial" w:hAnsi="Arial" w:cs="Arial"/>
          <w:sz w:val="22"/>
          <w:szCs w:val="22"/>
        </w:rPr>
        <w:t xml:space="preserve"> et de </w:t>
      </w:r>
      <w:r w:rsidR="00D1376F">
        <w:rPr>
          <w:rFonts w:ascii="Arial" w:hAnsi="Arial" w:cs="Arial"/>
          <w:sz w:val="22"/>
          <w:szCs w:val="22"/>
        </w:rPr>
        <w:t>Bpifrance</w:t>
      </w:r>
      <w:r w:rsidRPr="00240FA5">
        <w:rPr>
          <w:rFonts w:ascii="Arial" w:hAnsi="Arial" w:cs="Arial"/>
          <w:sz w:val="22"/>
          <w:szCs w:val="22"/>
        </w:rPr>
        <w:t>. Il est donc convenu que ledit programme est la copropriété des Parties.</w:t>
      </w:r>
    </w:p>
    <w:p w14:paraId="246D8ED7" w14:textId="77777777" w:rsidR="002D0794" w:rsidRPr="00240FA5" w:rsidRDefault="002D0794" w:rsidP="005104C1">
      <w:pPr>
        <w:jc w:val="both"/>
        <w:rPr>
          <w:rFonts w:ascii="Arial" w:hAnsi="Arial" w:cs="Arial"/>
          <w:sz w:val="22"/>
          <w:szCs w:val="22"/>
        </w:rPr>
      </w:pPr>
    </w:p>
    <w:p w14:paraId="0BFCB569" w14:textId="24A76108" w:rsidR="00240FA5" w:rsidRDefault="00240FA5" w:rsidP="005104C1">
      <w:pPr>
        <w:jc w:val="both"/>
        <w:rPr>
          <w:rFonts w:ascii="Arial" w:hAnsi="Arial" w:cs="Arial"/>
          <w:sz w:val="22"/>
          <w:szCs w:val="22"/>
        </w:rPr>
      </w:pPr>
      <w:r w:rsidRPr="00240FA5">
        <w:rPr>
          <w:rFonts w:ascii="Arial" w:hAnsi="Arial" w:cs="Arial"/>
          <w:sz w:val="22"/>
          <w:szCs w:val="22"/>
        </w:rPr>
        <w:t xml:space="preserve">La communication du programme à un tiers, par l’une ou par l’autre des Parties, ne pourra se faire qu’avec l’autorisation </w:t>
      </w:r>
      <w:r w:rsidR="005A625A">
        <w:rPr>
          <w:rFonts w:ascii="Arial" w:hAnsi="Arial" w:cs="Arial"/>
          <w:sz w:val="22"/>
          <w:szCs w:val="22"/>
        </w:rPr>
        <w:t xml:space="preserve">préalable et </w:t>
      </w:r>
      <w:r w:rsidR="00C55BF3">
        <w:rPr>
          <w:rFonts w:ascii="Arial" w:hAnsi="Arial" w:cs="Arial"/>
          <w:sz w:val="22"/>
          <w:szCs w:val="22"/>
        </w:rPr>
        <w:t xml:space="preserve">écrite </w:t>
      </w:r>
      <w:r w:rsidRPr="00240FA5">
        <w:rPr>
          <w:rFonts w:ascii="Arial" w:hAnsi="Arial" w:cs="Arial"/>
          <w:sz w:val="22"/>
          <w:szCs w:val="22"/>
        </w:rPr>
        <w:t>de l’autre Partie.</w:t>
      </w:r>
    </w:p>
    <w:p w14:paraId="13890503" w14:textId="77777777" w:rsidR="002D0794" w:rsidRPr="00240FA5" w:rsidRDefault="002D0794" w:rsidP="005104C1">
      <w:pPr>
        <w:jc w:val="both"/>
        <w:rPr>
          <w:rFonts w:ascii="Arial" w:hAnsi="Arial" w:cs="Arial"/>
          <w:sz w:val="22"/>
          <w:szCs w:val="22"/>
        </w:rPr>
      </w:pPr>
    </w:p>
    <w:p w14:paraId="78C8357D" w14:textId="090EE4CF" w:rsidR="00240FA5" w:rsidRDefault="00240FA5" w:rsidP="005104C1">
      <w:pPr>
        <w:jc w:val="both"/>
        <w:rPr>
          <w:rFonts w:ascii="Arial" w:hAnsi="Arial" w:cs="Arial"/>
          <w:sz w:val="22"/>
          <w:szCs w:val="22"/>
        </w:rPr>
      </w:pPr>
      <w:r w:rsidRPr="00240FA5">
        <w:rPr>
          <w:rFonts w:ascii="Arial" w:hAnsi="Arial" w:cs="Arial"/>
          <w:sz w:val="22"/>
          <w:szCs w:val="22"/>
        </w:rPr>
        <w:t xml:space="preserve">Les </w:t>
      </w:r>
      <w:r w:rsidR="00EB3FF3">
        <w:rPr>
          <w:rFonts w:ascii="Arial" w:hAnsi="Arial" w:cs="Arial"/>
          <w:sz w:val="22"/>
          <w:szCs w:val="22"/>
        </w:rPr>
        <w:t>stipulations</w:t>
      </w:r>
      <w:r w:rsidRPr="00240FA5">
        <w:rPr>
          <w:rFonts w:ascii="Arial" w:hAnsi="Arial" w:cs="Arial"/>
          <w:sz w:val="22"/>
          <w:szCs w:val="22"/>
        </w:rPr>
        <w:t xml:space="preserve"> du présent article s’appliquent pendant toute la durée légale de protection des droits de propriété intellectuelle concernés, </w:t>
      </w:r>
      <w:r w:rsidR="001D16A6">
        <w:rPr>
          <w:rFonts w:ascii="Arial" w:hAnsi="Arial" w:cs="Arial"/>
          <w:sz w:val="22"/>
          <w:szCs w:val="22"/>
        </w:rPr>
        <w:t xml:space="preserve">pour le monde entier, </w:t>
      </w:r>
      <w:r w:rsidRPr="00240FA5">
        <w:rPr>
          <w:rFonts w:ascii="Arial" w:hAnsi="Arial" w:cs="Arial"/>
          <w:sz w:val="22"/>
          <w:szCs w:val="22"/>
        </w:rPr>
        <w:t>y compris une fois la Convention échue pour quelque cause que ce soit.</w:t>
      </w:r>
    </w:p>
    <w:p w14:paraId="0FE0AC4B" w14:textId="77777777" w:rsidR="00EB3FF3" w:rsidRPr="00240FA5" w:rsidRDefault="00EB3FF3" w:rsidP="005104C1">
      <w:pPr>
        <w:jc w:val="both"/>
        <w:rPr>
          <w:rFonts w:ascii="Arial" w:hAnsi="Arial" w:cs="Arial"/>
          <w:sz w:val="22"/>
          <w:szCs w:val="22"/>
        </w:rPr>
      </w:pPr>
    </w:p>
    <w:p w14:paraId="33B8ED07" w14:textId="5680B2DC" w:rsidR="00240FA5" w:rsidRPr="00D41237" w:rsidRDefault="00794F20" w:rsidP="005104C1">
      <w:pPr>
        <w:ind w:left="357"/>
        <w:jc w:val="both"/>
        <w:rPr>
          <w:rFonts w:ascii="Arial" w:hAnsi="Arial" w:cs="Arial"/>
          <w:b/>
          <w:iCs/>
          <w:sz w:val="22"/>
          <w:szCs w:val="22"/>
        </w:rPr>
      </w:pPr>
      <w:r w:rsidRPr="00D41237">
        <w:rPr>
          <w:rFonts w:ascii="Arial" w:hAnsi="Arial" w:cs="Arial"/>
          <w:b/>
          <w:iCs/>
          <w:sz w:val="22"/>
          <w:szCs w:val="22"/>
        </w:rPr>
        <w:t>5</w:t>
      </w:r>
      <w:r w:rsidR="00240FA5" w:rsidRPr="00D41237">
        <w:rPr>
          <w:rFonts w:ascii="Arial" w:hAnsi="Arial" w:cs="Arial"/>
          <w:b/>
          <w:iCs/>
          <w:sz w:val="22"/>
          <w:szCs w:val="22"/>
        </w:rPr>
        <w:t>.3 Support</w:t>
      </w:r>
      <w:r w:rsidR="00D41237">
        <w:rPr>
          <w:rFonts w:ascii="Arial" w:hAnsi="Arial" w:cs="Arial"/>
          <w:b/>
          <w:iCs/>
          <w:sz w:val="22"/>
          <w:szCs w:val="22"/>
        </w:rPr>
        <w:t>s</w:t>
      </w:r>
      <w:r w:rsidR="00240FA5" w:rsidRPr="00D41237">
        <w:rPr>
          <w:rFonts w:ascii="Arial" w:hAnsi="Arial" w:cs="Arial"/>
          <w:b/>
          <w:iCs/>
          <w:sz w:val="22"/>
          <w:szCs w:val="22"/>
        </w:rPr>
        <w:t xml:space="preserve"> et contenu de la Formation</w:t>
      </w:r>
    </w:p>
    <w:p w14:paraId="0A400667" w14:textId="77777777" w:rsidR="00DF0E36" w:rsidRDefault="00DF0E36" w:rsidP="005104C1">
      <w:pPr>
        <w:jc w:val="both"/>
        <w:rPr>
          <w:rFonts w:ascii="Arial" w:hAnsi="Arial" w:cs="Arial"/>
          <w:sz w:val="22"/>
          <w:szCs w:val="22"/>
        </w:rPr>
      </w:pPr>
    </w:p>
    <w:p w14:paraId="5869FFAE" w14:textId="7BA938B7" w:rsidR="00240FA5" w:rsidRDefault="00240FA5" w:rsidP="005104C1">
      <w:pPr>
        <w:jc w:val="both"/>
        <w:rPr>
          <w:rFonts w:ascii="Arial" w:hAnsi="Arial" w:cs="Arial"/>
          <w:sz w:val="22"/>
          <w:szCs w:val="22"/>
        </w:rPr>
      </w:pPr>
      <w:r w:rsidRPr="00240FA5">
        <w:rPr>
          <w:rFonts w:ascii="Arial" w:hAnsi="Arial" w:cs="Arial"/>
          <w:sz w:val="22"/>
          <w:szCs w:val="22"/>
        </w:rPr>
        <w:t xml:space="preserve">Les travaux pédagogiques mis en œuvre et en pratique par </w:t>
      </w:r>
      <w:r w:rsidR="00DF0E36">
        <w:rPr>
          <w:rFonts w:ascii="Arial" w:hAnsi="Arial" w:cs="Arial"/>
          <w:sz w:val="22"/>
          <w:szCs w:val="22"/>
        </w:rPr>
        <w:t>[</w:t>
      </w:r>
      <w:r w:rsidR="00DF0E36" w:rsidRPr="00DF0E36">
        <w:rPr>
          <w:rFonts w:ascii="Arial" w:hAnsi="Arial" w:cs="Arial"/>
          <w:sz w:val="22"/>
          <w:szCs w:val="22"/>
          <w:highlight w:val="yellow"/>
        </w:rPr>
        <w:t>école</w:t>
      </w:r>
      <w:r w:rsidR="00DF0E36">
        <w:rPr>
          <w:rFonts w:ascii="Arial" w:hAnsi="Arial" w:cs="Arial"/>
          <w:sz w:val="22"/>
          <w:szCs w:val="22"/>
        </w:rPr>
        <w:t>]</w:t>
      </w:r>
      <w:r w:rsidRPr="00240FA5">
        <w:rPr>
          <w:rFonts w:ascii="Arial" w:hAnsi="Arial" w:cs="Arial"/>
          <w:sz w:val="22"/>
          <w:szCs w:val="22"/>
        </w:rPr>
        <w:t xml:space="preserve"> dans le cadre de la Formation, incluant les supports, l’élaboration des cas, les outils documentaires, le contenu pédagogique, et le savoir-faire afférents à l’expression pédagogique, restent la propriété intellectuelle de </w:t>
      </w:r>
      <w:r w:rsidR="007D54C6" w:rsidRPr="007D54C6">
        <w:rPr>
          <w:rFonts w:ascii="Arial" w:hAnsi="Arial" w:cs="Arial"/>
          <w:sz w:val="22"/>
          <w:szCs w:val="22"/>
          <w:highlight w:val="yellow"/>
        </w:rPr>
        <w:t>[école</w:t>
      </w:r>
      <w:r w:rsidR="007D54C6">
        <w:rPr>
          <w:rFonts w:ascii="Arial" w:hAnsi="Arial" w:cs="Arial"/>
          <w:sz w:val="22"/>
          <w:szCs w:val="22"/>
        </w:rPr>
        <w:t>]</w:t>
      </w:r>
      <w:r w:rsidRPr="00240FA5">
        <w:rPr>
          <w:rFonts w:ascii="Arial" w:hAnsi="Arial" w:cs="Arial"/>
          <w:sz w:val="22"/>
          <w:szCs w:val="22"/>
        </w:rPr>
        <w:t>.</w:t>
      </w:r>
    </w:p>
    <w:p w14:paraId="25F1CFD9" w14:textId="77777777" w:rsidR="002D0794" w:rsidRPr="00240FA5" w:rsidRDefault="002D0794" w:rsidP="005104C1">
      <w:pPr>
        <w:jc w:val="both"/>
        <w:rPr>
          <w:rFonts w:ascii="Arial" w:hAnsi="Arial" w:cs="Arial"/>
          <w:sz w:val="22"/>
          <w:szCs w:val="22"/>
        </w:rPr>
      </w:pPr>
    </w:p>
    <w:p w14:paraId="7582A3C1" w14:textId="59F1E817" w:rsidR="00240FA5" w:rsidRDefault="00240FA5" w:rsidP="005104C1">
      <w:pPr>
        <w:jc w:val="both"/>
        <w:rPr>
          <w:rFonts w:ascii="Arial" w:hAnsi="Arial" w:cs="Arial"/>
          <w:sz w:val="22"/>
          <w:szCs w:val="22"/>
        </w:rPr>
      </w:pPr>
      <w:r w:rsidRPr="00240FA5">
        <w:rPr>
          <w:rFonts w:ascii="Arial" w:hAnsi="Arial" w:cs="Arial"/>
          <w:sz w:val="22"/>
          <w:szCs w:val="22"/>
        </w:rPr>
        <w:t xml:space="preserve">A l’exception de l’utilisation des travaux pédagogiques à des fins strictement internes, </w:t>
      </w:r>
      <w:r w:rsidR="00F5089D">
        <w:rPr>
          <w:rFonts w:ascii="Arial" w:hAnsi="Arial" w:cs="Arial"/>
          <w:sz w:val="22"/>
          <w:szCs w:val="22"/>
        </w:rPr>
        <w:t>Bpifrance</w:t>
      </w:r>
      <w:r w:rsidRPr="00240FA5">
        <w:rPr>
          <w:rFonts w:ascii="Arial" w:hAnsi="Arial" w:cs="Arial"/>
          <w:sz w:val="22"/>
          <w:szCs w:val="22"/>
        </w:rPr>
        <w:t xml:space="preserve"> s'interdit de reproduire, directement ou indirectement, en totalité ou en partie, d'adapter, de modifier, de traduire, de représenter, de commercialiser ou de diffuser à des tiers, les travaux pédagogiques sans l'autorisation expresse, préalable et écrite de </w:t>
      </w:r>
      <w:r w:rsidR="00316F7C">
        <w:rPr>
          <w:rFonts w:ascii="Arial" w:hAnsi="Arial" w:cs="Arial"/>
          <w:sz w:val="22"/>
          <w:szCs w:val="22"/>
        </w:rPr>
        <w:t>[</w:t>
      </w:r>
      <w:r w:rsidR="00316F7C" w:rsidRPr="00316F7C">
        <w:rPr>
          <w:rFonts w:ascii="Arial" w:hAnsi="Arial" w:cs="Arial"/>
          <w:sz w:val="22"/>
          <w:szCs w:val="22"/>
          <w:highlight w:val="yellow"/>
        </w:rPr>
        <w:t>école</w:t>
      </w:r>
      <w:r w:rsidR="00316F7C">
        <w:rPr>
          <w:rFonts w:ascii="Arial" w:hAnsi="Arial" w:cs="Arial"/>
          <w:sz w:val="22"/>
          <w:szCs w:val="22"/>
        </w:rPr>
        <w:t>]</w:t>
      </w:r>
      <w:r w:rsidRPr="00240FA5">
        <w:rPr>
          <w:rFonts w:ascii="Arial" w:hAnsi="Arial" w:cs="Arial"/>
          <w:sz w:val="22"/>
          <w:szCs w:val="22"/>
        </w:rPr>
        <w:t>.</w:t>
      </w:r>
    </w:p>
    <w:p w14:paraId="306199E4" w14:textId="77777777" w:rsidR="002D0794" w:rsidRPr="00240FA5" w:rsidRDefault="002D0794" w:rsidP="005104C1">
      <w:pPr>
        <w:jc w:val="both"/>
        <w:rPr>
          <w:rFonts w:ascii="Arial" w:hAnsi="Arial" w:cs="Arial"/>
          <w:sz w:val="22"/>
          <w:szCs w:val="22"/>
        </w:rPr>
      </w:pPr>
    </w:p>
    <w:p w14:paraId="64C5C7E8" w14:textId="77777777" w:rsidR="002D0794" w:rsidRDefault="009C7478" w:rsidP="005104C1">
      <w:pPr>
        <w:jc w:val="both"/>
        <w:rPr>
          <w:rFonts w:ascii="Arial" w:hAnsi="Arial" w:cs="Arial"/>
          <w:sz w:val="22"/>
          <w:szCs w:val="22"/>
        </w:rPr>
      </w:pPr>
      <w:r>
        <w:rPr>
          <w:rFonts w:ascii="Arial" w:hAnsi="Arial" w:cs="Arial"/>
          <w:sz w:val="22"/>
          <w:szCs w:val="22"/>
        </w:rPr>
        <w:t>[</w:t>
      </w:r>
      <w:proofErr w:type="gramStart"/>
      <w:r w:rsidRPr="009C7478">
        <w:rPr>
          <w:rFonts w:ascii="Arial" w:hAnsi="Arial" w:cs="Arial"/>
          <w:sz w:val="22"/>
          <w:szCs w:val="22"/>
          <w:highlight w:val="yellow"/>
        </w:rPr>
        <w:t>école</w:t>
      </w:r>
      <w:proofErr w:type="gramEnd"/>
      <w:r>
        <w:rPr>
          <w:rFonts w:ascii="Arial" w:hAnsi="Arial" w:cs="Arial"/>
          <w:sz w:val="22"/>
          <w:szCs w:val="22"/>
        </w:rPr>
        <w:t>]</w:t>
      </w:r>
      <w:r w:rsidR="00240FA5" w:rsidRPr="00240FA5">
        <w:rPr>
          <w:rFonts w:ascii="Arial" w:hAnsi="Arial" w:cs="Arial"/>
          <w:sz w:val="22"/>
          <w:szCs w:val="22"/>
        </w:rPr>
        <w:t xml:space="preserve"> garantit détenir l’ensemble des droits nécessaires à l’exécution de la présente clause. </w:t>
      </w:r>
    </w:p>
    <w:p w14:paraId="6ACAE0FB" w14:textId="77777777" w:rsidR="002D0794" w:rsidRDefault="002D0794" w:rsidP="005104C1">
      <w:pPr>
        <w:jc w:val="both"/>
        <w:rPr>
          <w:rFonts w:ascii="Arial" w:hAnsi="Arial" w:cs="Arial"/>
          <w:sz w:val="22"/>
          <w:szCs w:val="22"/>
        </w:rPr>
      </w:pPr>
    </w:p>
    <w:p w14:paraId="2FD11262" w14:textId="6E45020B" w:rsidR="00240FA5" w:rsidRDefault="004E3031" w:rsidP="005104C1">
      <w:pPr>
        <w:jc w:val="both"/>
        <w:rPr>
          <w:rFonts w:ascii="Arial" w:hAnsi="Arial" w:cs="Arial"/>
          <w:sz w:val="22"/>
          <w:szCs w:val="22"/>
        </w:rPr>
      </w:pPr>
      <w:r>
        <w:rPr>
          <w:rFonts w:ascii="Arial" w:hAnsi="Arial" w:cs="Arial"/>
          <w:sz w:val="22"/>
          <w:szCs w:val="22"/>
        </w:rPr>
        <w:t>[</w:t>
      </w:r>
      <w:proofErr w:type="gramStart"/>
      <w:r w:rsidRPr="004E3031">
        <w:rPr>
          <w:rFonts w:ascii="Arial" w:hAnsi="Arial" w:cs="Arial"/>
          <w:sz w:val="22"/>
          <w:szCs w:val="22"/>
          <w:highlight w:val="yellow"/>
        </w:rPr>
        <w:t>école</w:t>
      </w:r>
      <w:proofErr w:type="gramEnd"/>
      <w:r>
        <w:rPr>
          <w:rFonts w:ascii="Arial" w:hAnsi="Arial" w:cs="Arial"/>
          <w:sz w:val="22"/>
          <w:szCs w:val="22"/>
        </w:rPr>
        <w:t>]</w:t>
      </w:r>
      <w:r w:rsidR="00240FA5" w:rsidRPr="00240FA5">
        <w:rPr>
          <w:rFonts w:ascii="Arial" w:hAnsi="Arial" w:cs="Arial"/>
          <w:sz w:val="22"/>
          <w:szCs w:val="22"/>
        </w:rPr>
        <w:t xml:space="preserve"> s’engage à défendre et à indemniser </w:t>
      </w:r>
      <w:r w:rsidR="00B83A44">
        <w:rPr>
          <w:rFonts w:ascii="Arial" w:hAnsi="Arial" w:cs="Arial"/>
          <w:sz w:val="22"/>
          <w:szCs w:val="22"/>
        </w:rPr>
        <w:t>Bpifrance</w:t>
      </w:r>
      <w:r w:rsidR="00240FA5" w:rsidRPr="00240FA5">
        <w:rPr>
          <w:rFonts w:ascii="Arial" w:hAnsi="Arial" w:cs="Arial"/>
          <w:sz w:val="22"/>
          <w:szCs w:val="22"/>
        </w:rPr>
        <w:t xml:space="preserve"> contre tout action, revendication</w:t>
      </w:r>
      <w:r w:rsidR="00B83A44">
        <w:rPr>
          <w:rFonts w:ascii="Arial" w:hAnsi="Arial" w:cs="Arial"/>
          <w:sz w:val="22"/>
          <w:szCs w:val="22"/>
        </w:rPr>
        <w:t>,</w:t>
      </w:r>
      <w:r w:rsidR="00B83A44" w:rsidRPr="00240FA5">
        <w:rPr>
          <w:rFonts w:ascii="Arial" w:hAnsi="Arial" w:cs="Arial"/>
          <w:sz w:val="22"/>
          <w:szCs w:val="22"/>
        </w:rPr>
        <w:t xml:space="preserve"> </w:t>
      </w:r>
      <w:r w:rsidR="00240FA5" w:rsidRPr="00240FA5">
        <w:rPr>
          <w:rFonts w:ascii="Arial" w:hAnsi="Arial" w:cs="Arial"/>
          <w:sz w:val="22"/>
          <w:szCs w:val="22"/>
        </w:rPr>
        <w:t xml:space="preserve"> dépense (en ce compris les frais d’avocats et les frais de procédure), amendes, et dommages formés contre et/ou subis par </w:t>
      </w:r>
      <w:r w:rsidR="003B2BC6">
        <w:rPr>
          <w:rFonts w:ascii="Arial" w:hAnsi="Arial" w:cs="Arial"/>
          <w:sz w:val="22"/>
          <w:szCs w:val="22"/>
        </w:rPr>
        <w:t>Bpifrance</w:t>
      </w:r>
      <w:r w:rsidR="00240FA5" w:rsidRPr="00240FA5">
        <w:rPr>
          <w:rFonts w:ascii="Arial" w:hAnsi="Arial" w:cs="Arial"/>
          <w:sz w:val="22"/>
          <w:szCs w:val="22"/>
        </w:rPr>
        <w:t xml:space="preserve"> du fait de l’utilisation des travaux pédagogiques à des fins strictement internes, à l’exception de l’utilisation fautive ou négligente de ces travaux par </w:t>
      </w:r>
      <w:r w:rsidR="00BC2AEC">
        <w:rPr>
          <w:rFonts w:ascii="Arial" w:hAnsi="Arial" w:cs="Arial"/>
          <w:sz w:val="22"/>
          <w:szCs w:val="22"/>
        </w:rPr>
        <w:t>Bpifrance</w:t>
      </w:r>
      <w:r w:rsidR="00240FA5" w:rsidRPr="00240FA5">
        <w:rPr>
          <w:rFonts w:ascii="Arial" w:hAnsi="Arial" w:cs="Arial"/>
          <w:sz w:val="22"/>
          <w:szCs w:val="22"/>
        </w:rPr>
        <w:t>.</w:t>
      </w:r>
    </w:p>
    <w:p w14:paraId="686C4EE3" w14:textId="77777777" w:rsidR="002D0794" w:rsidRPr="00240FA5" w:rsidRDefault="002D0794" w:rsidP="005104C1">
      <w:pPr>
        <w:jc w:val="both"/>
        <w:rPr>
          <w:rFonts w:ascii="Arial" w:hAnsi="Arial" w:cs="Arial"/>
          <w:sz w:val="22"/>
          <w:szCs w:val="22"/>
        </w:rPr>
      </w:pPr>
    </w:p>
    <w:p w14:paraId="02BB0967" w14:textId="613424BB" w:rsidR="00240FA5" w:rsidRDefault="00240FA5" w:rsidP="005104C1">
      <w:pPr>
        <w:jc w:val="both"/>
        <w:rPr>
          <w:rFonts w:ascii="Arial" w:hAnsi="Arial" w:cs="Arial"/>
          <w:sz w:val="22"/>
          <w:szCs w:val="22"/>
        </w:rPr>
      </w:pPr>
      <w:r w:rsidRPr="00240FA5">
        <w:rPr>
          <w:rFonts w:ascii="Arial" w:hAnsi="Arial" w:cs="Arial"/>
          <w:sz w:val="22"/>
          <w:szCs w:val="22"/>
        </w:rPr>
        <w:t xml:space="preserve">Les </w:t>
      </w:r>
      <w:r w:rsidR="00BC2AEC">
        <w:rPr>
          <w:rFonts w:ascii="Arial" w:hAnsi="Arial" w:cs="Arial"/>
          <w:sz w:val="22"/>
          <w:szCs w:val="22"/>
        </w:rPr>
        <w:t>stipulations</w:t>
      </w:r>
      <w:r w:rsidRPr="00240FA5">
        <w:rPr>
          <w:rFonts w:ascii="Arial" w:hAnsi="Arial" w:cs="Arial"/>
          <w:sz w:val="22"/>
          <w:szCs w:val="22"/>
        </w:rPr>
        <w:t xml:space="preserve"> du présent article s’appliquent pendant toute la durée légale de protection des droits de propriété intellectuelle concernés,</w:t>
      </w:r>
      <w:r w:rsidR="00292DF8">
        <w:rPr>
          <w:rFonts w:ascii="Arial" w:hAnsi="Arial" w:cs="Arial"/>
          <w:sz w:val="22"/>
          <w:szCs w:val="22"/>
        </w:rPr>
        <w:t xml:space="preserve"> pour le monde entier,</w:t>
      </w:r>
      <w:r w:rsidRPr="00240FA5">
        <w:rPr>
          <w:rFonts w:ascii="Arial" w:hAnsi="Arial" w:cs="Arial"/>
          <w:sz w:val="22"/>
          <w:szCs w:val="22"/>
        </w:rPr>
        <w:t xml:space="preserve"> y compris une fois la </w:t>
      </w:r>
      <w:r w:rsidR="00BC2AEC" w:rsidRPr="00240FA5">
        <w:rPr>
          <w:rFonts w:ascii="Arial" w:hAnsi="Arial" w:cs="Arial"/>
          <w:sz w:val="22"/>
          <w:szCs w:val="22"/>
        </w:rPr>
        <w:t>Convention</w:t>
      </w:r>
      <w:r w:rsidRPr="00240FA5">
        <w:rPr>
          <w:rFonts w:ascii="Arial" w:hAnsi="Arial" w:cs="Arial"/>
          <w:sz w:val="22"/>
          <w:szCs w:val="22"/>
        </w:rPr>
        <w:t xml:space="preserve"> échue pour quelque cause que ce soit.</w:t>
      </w:r>
    </w:p>
    <w:p w14:paraId="527DBE9A" w14:textId="77777777" w:rsidR="000259EB" w:rsidRPr="00240FA5" w:rsidRDefault="000259EB" w:rsidP="005104C1">
      <w:pPr>
        <w:jc w:val="both"/>
        <w:rPr>
          <w:rFonts w:ascii="Arial" w:hAnsi="Arial" w:cs="Arial"/>
          <w:sz w:val="22"/>
          <w:szCs w:val="22"/>
        </w:rPr>
      </w:pPr>
    </w:p>
    <w:p w14:paraId="5C64790D" w14:textId="5ED5F0A9" w:rsidR="00240FA5" w:rsidRPr="00B62510" w:rsidRDefault="00794F20" w:rsidP="005104C1">
      <w:pPr>
        <w:ind w:left="357"/>
        <w:jc w:val="both"/>
        <w:rPr>
          <w:rFonts w:ascii="Arial" w:hAnsi="Arial" w:cs="Arial"/>
          <w:iCs/>
          <w:sz w:val="22"/>
          <w:szCs w:val="22"/>
        </w:rPr>
      </w:pPr>
      <w:r w:rsidRPr="00D41237">
        <w:rPr>
          <w:rFonts w:ascii="Arial" w:hAnsi="Arial" w:cs="Arial"/>
          <w:b/>
          <w:iCs/>
          <w:sz w:val="22"/>
          <w:szCs w:val="22"/>
        </w:rPr>
        <w:t>5</w:t>
      </w:r>
      <w:r w:rsidR="00240FA5" w:rsidRPr="00D41237">
        <w:rPr>
          <w:rFonts w:ascii="Arial" w:hAnsi="Arial" w:cs="Arial"/>
          <w:b/>
          <w:iCs/>
          <w:sz w:val="22"/>
          <w:szCs w:val="22"/>
        </w:rPr>
        <w:t>.4 Utilisation des noms et logos</w:t>
      </w:r>
      <w:r w:rsidR="00C654A2" w:rsidRPr="00D41237">
        <w:rPr>
          <w:rFonts w:ascii="Arial" w:hAnsi="Arial" w:cs="Arial"/>
          <w:b/>
          <w:iCs/>
          <w:sz w:val="22"/>
          <w:szCs w:val="22"/>
        </w:rPr>
        <w:t xml:space="preserve"> - Communication</w:t>
      </w:r>
    </w:p>
    <w:p w14:paraId="54771633" w14:textId="77777777" w:rsidR="009341BC" w:rsidRDefault="009341BC" w:rsidP="005104C1">
      <w:pPr>
        <w:jc w:val="both"/>
        <w:rPr>
          <w:rFonts w:ascii="Arial" w:hAnsi="Arial" w:cs="Arial"/>
          <w:sz w:val="22"/>
          <w:szCs w:val="22"/>
        </w:rPr>
      </w:pPr>
    </w:p>
    <w:p w14:paraId="1644BE4B" w14:textId="2CA01005" w:rsidR="00744718" w:rsidRPr="00744718" w:rsidRDefault="00240FA5" w:rsidP="005104C1">
      <w:pPr>
        <w:jc w:val="both"/>
        <w:rPr>
          <w:rFonts w:ascii="Arial" w:hAnsi="Arial" w:cs="Arial"/>
          <w:sz w:val="22"/>
          <w:szCs w:val="22"/>
          <w:lang w:bidi="fr-FR"/>
        </w:rPr>
      </w:pPr>
      <w:r w:rsidRPr="00240FA5">
        <w:rPr>
          <w:rFonts w:ascii="Arial" w:hAnsi="Arial" w:cs="Arial"/>
          <w:sz w:val="22"/>
          <w:szCs w:val="22"/>
        </w:rPr>
        <w:t>Dans le cadre de la Convention, chacune des Parties autorise l’autre Partie à reproduire ses nom et logo aux seules et uniques fins de communiquer sur la Formation</w:t>
      </w:r>
      <w:r w:rsidR="00744718" w:rsidRPr="00744718">
        <w:rPr>
          <w:rFonts w:ascii="Arial" w:hAnsi="Arial" w:cs="Arial"/>
          <w:sz w:val="22"/>
          <w:szCs w:val="22"/>
          <w:lang w:bidi="fr-FR"/>
        </w:rPr>
        <w:t>, dans le cadre de l’exécution de cette Convention,</w:t>
      </w:r>
      <w:r w:rsidR="00744718" w:rsidRPr="007211C4">
        <w:rPr>
          <w:rFonts w:ascii="Arial" w:hAnsi="Arial" w:cs="Arial"/>
          <w:sz w:val="22"/>
          <w:szCs w:val="22"/>
          <w:lang w:bidi="fr-FR"/>
        </w:rPr>
        <w:t xml:space="preserve"> en respectant</w:t>
      </w:r>
      <w:r w:rsidR="005C68A5" w:rsidRPr="005C68A5">
        <w:rPr>
          <w:rFonts w:ascii="Arial" w:hAnsi="Arial" w:cs="Arial"/>
          <w:sz w:val="22"/>
          <w:szCs w:val="22"/>
          <w:lang w:bidi="fr-FR"/>
        </w:rPr>
        <w:t xml:space="preserve"> </w:t>
      </w:r>
      <w:r w:rsidR="005C68A5" w:rsidRPr="007211C4">
        <w:rPr>
          <w:rFonts w:ascii="Arial" w:hAnsi="Arial" w:cs="Arial"/>
          <w:sz w:val="22"/>
          <w:szCs w:val="22"/>
          <w:lang w:bidi="fr-FR"/>
        </w:rPr>
        <w:t>les périmètres d’intervention et les initiatives de chacune des Parties</w:t>
      </w:r>
      <w:r w:rsidR="005C68A5">
        <w:rPr>
          <w:rFonts w:ascii="Arial" w:hAnsi="Arial" w:cs="Arial"/>
          <w:sz w:val="22"/>
          <w:szCs w:val="22"/>
          <w:lang w:bidi="fr-FR"/>
        </w:rPr>
        <w:t xml:space="preserve"> ainsi que</w:t>
      </w:r>
      <w:r w:rsidR="00744718" w:rsidRPr="007211C4">
        <w:rPr>
          <w:rFonts w:ascii="Arial" w:hAnsi="Arial" w:cs="Arial"/>
          <w:sz w:val="22"/>
          <w:szCs w:val="22"/>
          <w:lang w:bidi="fr-FR"/>
        </w:rPr>
        <w:t xml:space="preserve"> les droits de propriété intellectuelle, détenus par chacune des Parties</w:t>
      </w:r>
      <w:r w:rsidR="005C68A5">
        <w:rPr>
          <w:rFonts w:ascii="Arial" w:hAnsi="Arial" w:cs="Arial"/>
          <w:sz w:val="22"/>
          <w:szCs w:val="22"/>
          <w:lang w:bidi="fr-FR"/>
        </w:rPr>
        <w:t>.</w:t>
      </w:r>
    </w:p>
    <w:p w14:paraId="0D1E5A58" w14:textId="77777777" w:rsidR="00744718" w:rsidRDefault="00744718" w:rsidP="005104C1">
      <w:pPr>
        <w:jc w:val="both"/>
        <w:rPr>
          <w:rFonts w:ascii="Arial" w:hAnsi="Arial" w:cs="Arial"/>
          <w:sz w:val="22"/>
          <w:szCs w:val="22"/>
        </w:rPr>
      </w:pPr>
    </w:p>
    <w:p w14:paraId="2CFA2091" w14:textId="10F11E26" w:rsidR="001F5C13" w:rsidRPr="001F5C13" w:rsidRDefault="00240FA5" w:rsidP="005104C1">
      <w:pPr>
        <w:jc w:val="both"/>
        <w:rPr>
          <w:rFonts w:ascii="Arial" w:hAnsi="Arial" w:cs="Arial"/>
          <w:sz w:val="22"/>
          <w:szCs w:val="22"/>
        </w:rPr>
      </w:pPr>
      <w:r w:rsidRPr="00240FA5">
        <w:rPr>
          <w:rFonts w:ascii="Arial" w:hAnsi="Arial" w:cs="Arial"/>
          <w:sz w:val="22"/>
          <w:szCs w:val="22"/>
        </w:rPr>
        <w:t xml:space="preserve">Toute utilisation du nom et/ou logo de l’une des Parties doit préalablement faire l’objet d’une validation écrite par cette Partie. </w:t>
      </w:r>
      <w:r w:rsidR="001F5C13">
        <w:rPr>
          <w:rFonts w:ascii="Arial" w:hAnsi="Arial" w:cs="Arial"/>
          <w:sz w:val="22"/>
          <w:szCs w:val="22"/>
          <w:lang w:bidi="fr-FR"/>
        </w:rPr>
        <w:t>L</w:t>
      </w:r>
      <w:r w:rsidR="001F5C13" w:rsidRPr="001F5C13">
        <w:rPr>
          <w:rFonts w:ascii="Arial" w:hAnsi="Arial" w:cs="Arial"/>
          <w:sz w:val="22"/>
          <w:szCs w:val="22"/>
          <w:lang w:bidi="fr-FR"/>
        </w:rPr>
        <w:t>es chartes graphiques seront transmises réciproquement et maintenues à jour à chaque modification.</w:t>
      </w:r>
    </w:p>
    <w:p w14:paraId="12C02F0C" w14:textId="77777777" w:rsidR="001F5C13" w:rsidRPr="001F5C13" w:rsidRDefault="001F5C13" w:rsidP="005104C1">
      <w:pPr>
        <w:jc w:val="both"/>
        <w:rPr>
          <w:rFonts w:ascii="Arial" w:hAnsi="Arial" w:cs="Arial"/>
          <w:sz w:val="22"/>
          <w:szCs w:val="22"/>
          <w:lang w:bidi="fr-FR"/>
        </w:rPr>
      </w:pPr>
    </w:p>
    <w:p w14:paraId="69C361CD" w14:textId="32A0423A" w:rsidR="00240FA5" w:rsidRDefault="00240FA5" w:rsidP="005104C1">
      <w:pPr>
        <w:jc w:val="both"/>
        <w:rPr>
          <w:rFonts w:ascii="Arial" w:hAnsi="Arial" w:cs="Arial"/>
          <w:sz w:val="22"/>
          <w:szCs w:val="22"/>
        </w:rPr>
      </w:pPr>
      <w:r w:rsidRPr="00240FA5">
        <w:rPr>
          <w:rFonts w:ascii="Arial" w:hAnsi="Arial" w:cs="Arial"/>
          <w:sz w:val="22"/>
          <w:szCs w:val="22"/>
        </w:rPr>
        <w:t xml:space="preserve">Chacune des Parties reconnaît (i) qu’elle n’acquiert aucun droit sur le nom ni sur le logo de l’autre Partie autre que celui de les utiliser conformément aux </w:t>
      </w:r>
      <w:r w:rsidR="00744718">
        <w:rPr>
          <w:rFonts w:ascii="Arial" w:hAnsi="Arial" w:cs="Arial"/>
          <w:sz w:val="22"/>
          <w:szCs w:val="22"/>
        </w:rPr>
        <w:t>stipulations</w:t>
      </w:r>
      <w:r w:rsidRPr="00240FA5">
        <w:rPr>
          <w:rFonts w:ascii="Arial" w:hAnsi="Arial" w:cs="Arial"/>
          <w:sz w:val="22"/>
          <w:szCs w:val="22"/>
        </w:rPr>
        <w:t xml:space="preserve"> de la présente clause et (ii) qu’elle n’est pas autorisée à accorder quelque droit que ce soit sur le nom ni sur le logo de l’autre Partie à un tiers ou à déposer un nom de domaine, créer un blog ou compte sur les réseaux sociaux, incluant le nom et/ou le logo de l’autre Partie, dans quelque juridiction que ce soit.</w:t>
      </w:r>
    </w:p>
    <w:p w14:paraId="491983A3" w14:textId="77777777" w:rsidR="002D0794" w:rsidRPr="00240FA5" w:rsidRDefault="002D0794" w:rsidP="005104C1">
      <w:pPr>
        <w:jc w:val="both"/>
        <w:rPr>
          <w:rFonts w:ascii="Arial" w:hAnsi="Arial" w:cs="Arial"/>
          <w:sz w:val="22"/>
          <w:szCs w:val="22"/>
        </w:rPr>
      </w:pPr>
    </w:p>
    <w:p w14:paraId="078BE798" w14:textId="406CDE4B" w:rsidR="00240FA5" w:rsidRDefault="00240FA5" w:rsidP="005104C1">
      <w:pPr>
        <w:jc w:val="both"/>
        <w:rPr>
          <w:rFonts w:ascii="Arial" w:hAnsi="Arial" w:cs="Arial"/>
          <w:sz w:val="22"/>
          <w:szCs w:val="22"/>
        </w:rPr>
      </w:pPr>
      <w:r w:rsidRPr="00240FA5">
        <w:rPr>
          <w:rFonts w:ascii="Arial" w:hAnsi="Arial" w:cs="Arial"/>
          <w:sz w:val="22"/>
          <w:szCs w:val="22"/>
        </w:rPr>
        <w:t>Le droit d’utiliser le nom et le logo de chacune des Partie</w:t>
      </w:r>
      <w:r w:rsidR="00FC7751">
        <w:rPr>
          <w:rFonts w:ascii="Arial" w:hAnsi="Arial" w:cs="Arial"/>
          <w:sz w:val="22"/>
          <w:szCs w:val="22"/>
        </w:rPr>
        <w:t>s</w:t>
      </w:r>
      <w:r w:rsidRPr="00240FA5">
        <w:rPr>
          <w:rFonts w:ascii="Arial" w:hAnsi="Arial" w:cs="Arial"/>
          <w:sz w:val="22"/>
          <w:szCs w:val="22"/>
        </w:rPr>
        <w:t xml:space="preserve"> est accordé uniquement pour la durée de la Convention et prendra automatiquement fin, sans qu’aucune formalité ne soit nécessaire, à son terme, quelle qu’en soit la raison.</w:t>
      </w:r>
    </w:p>
    <w:p w14:paraId="2B98A735" w14:textId="481EDBDB" w:rsidR="00D06C8D" w:rsidRDefault="00D06C8D" w:rsidP="005104C1">
      <w:pPr>
        <w:jc w:val="both"/>
        <w:rPr>
          <w:rFonts w:ascii="Arial" w:hAnsi="Arial" w:cs="Arial"/>
          <w:sz w:val="22"/>
          <w:szCs w:val="22"/>
        </w:rPr>
      </w:pPr>
    </w:p>
    <w:p w14:paraId="44AE61D4" w14:textId="2900FCBE" w:rsidR="0010608E" w:rsidRPr="009E7D76" w:rsidRDefault="0010608E" w:rsidP="005104C1">
      <w:pPr>
        <w:ind w:left="357"/>
        <w:jc w:val="both"/>
        <w:rPr>
          <w:rFonts w:ascii="Arial" w:hAnsi="Arial" w:cs="Arial"/>
          <w:iCs/>
          <w:sz w:val="22"/>
          <w:szCs w:val="22"/>
        </w:rPr>
      </w:pPr>
      <w:r w:rsidRPr="009E7D76">
        <w:rPr>
          <w:rFonts w:ascii="Arial" w:hAnsi="Arial" w:cs="Arial"/>
          <w:b/>
          <w:iCs/>
          <w:sz w:val="22"/>
          <w:szCs w:val="22"/>
        </w:rPr>
        <w:t>5.5 Mentions obligatoires</w:t>
      </w:r>
      <w:r w:rsidR="00946062" w:rsidRPr="009E7D76">
        <w:rPr>
          <w:rFonts w:ascii="Arial" w:hAnsi="Arial" w:cs="Arial"/>
          <w:b/>
          <w:iCs/>
          <w:sz w:val="22"/>
          <w:szCs w:val="22"/>
        </w:rPr>
        <w:t xml:space="preserve"> – Financement FEDER</w:t>
      </w:r>
    </w:p>
    <w:p w14:paraId="62E542A3" w14:textId="77777777" w:rsidR="0010608E" w:rsidRPr="009E7D76" w:rsidRDefault="0010608E" w:rsidP="005104C1">
      <w:pPr>
        <w:jc w:val="both"/>
        <w:rPr>
          <w:rFonts w:ascii="Arial" w:hAnsi="Arial" w:cs="Arial"/>
          <w:sz w:val="22"/>
          <w:szCs w:val="22"/>
        </w:rPr>
      </w:pPr>
    </w:p>
    <w:p w14:paraId="008E16A3" w14:textId="6943759F" w:rsidR="0010608E" w:rsidRPr="009E7D76" w:rsidRDefault="0010608E" w:rsidP="005104C1">
      <w:pPr>
        <w:jc w:val="both"/>
        <w:rPr>
          <w:rFonts w:ascii="Arial" w:hAnsi="Arial" w:cs="Arial"/>
          <w:sz w:val="22"/>
          <w:szCs w:val="22"/>
        </w:rPr>
      </w:pPr>
      <w:r w:rsidRPr="009E7D76">
        <w:rPr>
          <w:rFonts w:ascii="Arial" w:hAnsi="Arial" w:cs="Arial"/>
          <w:sz w:val="22"/>
          <w:szCs w:val="22"/>
        </w:rPr>
        <w:t>Ce</w:t>
      </w:r>
      <w:r w:rsidR="00913A00" w:rsidRPr="009E7D76">
        <w:rPr>
          <w:rFonts w:ascii="Arial" w:hAnsi="Arial" w:cs="Arial"/>
          <w:sz w:val="22"/>
          <w:szCs w:val="22"/>
        </w:rPr>
        <w:t>tte Formation</w:t>
      </w:r>
      <w:r w:rsidR="00C52115" w:rsidRPr="009E7D76">
        <w:rPr>
          <w:rFonts w:ascii="Arial" w:hAnsi="Arial" w:cs="Arial"/>
          <w:sz w:val="22"/>
          <w:szCs w:val="22"/>
          <w:lang w:bidi="fr-FR"/>
        </w:rPr>
        <w:t xml:space="preserve"> étant liée à la mise en œuvre d’un</w:t>
      </w:r>
      <w:r w:rsidRPr="009E7D76">
        <w:rPr>
          <w:rFonts w:ascii="Arial" w:hAnsi="Arial" w:cs="Arial"/>
          <w:sz w:val="22"/>
          <w:szCs w:val="22"/>
        </w:rPr>
        <w:t xml:space="preserve"> </w:t>
      </w:r>
      <w:r w:rsidR="00C52115" w:rsidRPr="009E7D76">
        <w:rPr>
          <w:rFonts w:ascii="Arial" w:hAnsi="Arial" w:cs="Arial"/>
          <w:sz w:val="22"/>
          <w:szCs w:val="22"/>
        </w:rPr>
        <w:t>P</w:t>
      </w:r>
      <w:r w:rsidRPr="009E7D76">
        <w:rPr>
          <w:rFonts w:ascii="Arial" w:hAnsi="Arial" w:cs="Arial"/>
          <w:sz w:val="22"/>
          <w:szCs w:val="22"/>
        </w:rPr>
        <w:t>rogramme</w:t>
      </w:r>
      <w:r w:rsidR="00C52115" w:rsidRPr="009E7D76">
        <w:rPr>
          <w:rFonts w:ascii="Arial" w:hAnsi="Arial" w:cs="Arial"/>
          <w:sz w:val="22"/>
          <w:szCs w:val="22"/>
        </w:rPr>
        <w:t xml:space="preserve"> Accélérateur</w:t>
      </w:r>
      <w:r w:rsidRPr="009E7D76">
        <w:rPr>
          <w:rFonts w:ascii="Arial" w:hAnsi="Arial" w:cs="Arial"/>
          <w:sz w:val="22"/>
          <w:szCs w:val="22"/>
        </w:rPr>
        <w:t xml:space="preserve"> bénéficiant d’un financement du Fonds européen de développement régional (FEDER), [</w:t>
      </w:r>
      <w:r w:rsidRPr="00611237">
        <w:rPr>
          <w:rFonts w:ascii="Arial" w:hAnsi="Arial" w:cs="Arial"/>
          <w:sz w:val="22"/>
          <w:szCs w:val="22"/>
          <w:highlight w:val="yellow"/>
        </w:rPr>
        <w:t>école</w:t>
      </w:r>
      <w:r w:rsidRPr="009E7D76">
        <w:rPr>
          <w:rFonts w:ascii="Arial" w:hAnsi="Arial" w:cs="Arial"/>
          <w:sz w:val="22"/>
          <w:szCs w:val="22"/>
        </w:rPr>
        <w:t>] se conformera aux obligations de publicité européenne</w:t>
      </w:r>
      <w:r w:rsidR="00506479" w:rsidRPr="009E7D76">
        <w:rPr>
          <w:rFonts w:ascii="Arial" w:hAnsi="Arial" w:cs="Arial"/>
          <w:sz w:val="22"/>
          <w:szCs w:val="22"/>
        </w:rPr>
        <w:t xml:space="preserve"> </w:t>
      </w:r>
      <w:r w:rsidR="003D552D" w:rsidRPr="009E7D76">
        <w:rPr>
          <w:rFonts w:ascii="Arial" w:hAnsi="Arial" w:cs="Arial"/>
          <w:sz w:val="22"/>
          <w:szCs w:val="22"/>
        </w:rPr>
        <w:t>détail</w:t>
      </w:r>
      <w:r w:rsidR="00506479" w:rsidRPr="009E7D76">
        <w:rPr>
          <w:rFonts w:ascii="Arial" w:hAnsi="Arial" w:cs="Arial"/>
          <w:sz w:val="22"/>
          <w:szCs w:val="22"/>
        </w:rPr>
        <w:t>lée</w:t>
      </w:r>
      <w:r w:rsidR="003D552D" w:rsidRPr="009E7D76">
        <w:rPr>
          <w:rFonts w:ascii="Arial" w:hAnsi="Arial" w:cs="Arial"/>
          <w:sz w:val="22"/>
          <w:szCs w:val="22"/>
        </w:rPr>
        <w:t>s en annexe</w:t>
      </w:r>
      <w:r w:rsidR="00B51DA1" w:rsidRPr="009E7D76">
        <w:rPr>
          <w:rFonts w:ascii="Arial" w:hAnsi="Arial" w:cs="Arial"/>
          <w:sz w:val="22"/>
          <w:szCs w:val="22"/>
        </w:rPr>
        <w:t xml:space="preserve"> </w:t>
      </w:r>
      <w:r w:rsidR="00F575AA" w:rsidRPr="009E7D76">
        <w:rPr>
          <w:rFonts w:ascii="Arial" w:hAnsi="Arial" w:cs="Arial"/>
          <w:sz w:val="22"/>
          <w:szCs w:val="22"/>
        </w:rPr>
        <w:t xml:space="preserve">1 </w:t>
      </w:r>
      <w:r w:rsidR="00B51DA1" w:rsidRPr="009E7D76">
        <w:rPr>
          <w:rFonts w:ascii="Arial" w:hAnsi="Arial" w:cs="Arial"/>
          <w:sz w:val="22"/>
          <w:szCs w:val="22"/>
        </w:rPr>
        <w:t>et comprenant notamment</w:t>
      </w:r>
      <w:r w:rsidRPr="009E7D76">
        <w:rPr>
          <w:rFonts w:ascii="Arial" w:hAnsi="Arial" w:cs="Arial"/>
          <w:sz w:val="22"/>
          <w:szCs w:val="22"/>
        </w:rPr>
        <w:t> :</w:t>
      </w:r>
    </w:p>
    <w:p w14:paraId="74C3C2A5" w14:textId="688A9923" w:rsidR="0010608E" w:rsidRPr="009E7D76" w:rsidRDefault="00B51DA1" w:rsidP="005104C1">
      <w:pPr>
        <w:pStyle w:val="Paragraphedeliste"/>
        <w:numPr>
          <w:ilvl w:val="0"/>
          <w:numId w:val="20"/>
        </w:numPr>
        <w:jc w:val="both"/>
        <w:rPr>
          <w:rFonts w:ascii="Arial" w:hAnsi="Arial" w:cs="Arial"/>
          <w:sz w:val="22"/>
          <w:szCs w:val="22"/>
        </w:rPr>
      </w:pPr>
      <w:r w:rsidRPr="009E7D76">
        <w:rPr>
          <w:rFonts w:ascii="Arial" w:hAnsi="Arial" w:cs="Arial"/>
          <w:sz w:val="22"/>
          <w:szCs w:val="22"/>
        </w:rPr>
        <w:t>L’</w:t>
      </w:r>
      <w:r w:rsidR="0010608E" w:rsidRPr="009E7D76">
        <w:rPr>
          <w:rFonts w:ascii="Arial" w:hAnsi="Arial" w:cs="Arial"/>
          <w:sz w:val="22"/>
          <w:szCs w:val="22"/>
        </w:rPr>
        <w:t>appos</w:t>
      </w:r>
      <w:r w:rsidR="00946062" w:rsidRPr="009E7D76">
        <w:rPr>
          <w:rFonts w:ascii="Arial" w:hAnsi="Arial" w:cs="Arial"/>
          <w:sz w:val="22"/>
          <w:szCs w:val="22"/>
        </w:rPr>
        <w:t>ition</w:t>
      </w:r>
      <w:r w:rsidR="0010608E" w:rsidRPr="009E7D76">
        <w:rPr>
          <w:rFonts w:ascii="Arial" w:hAnsi="Arial" w:cs="Arial"/>
          <w:sz w:val="22"/>
          <w:szCs w:val="22"/>
        </w:rPr>
        <w:t xml:space="preserve"> sur tous les supports</w:t>
      </w:r>
      <w:r w:rsidR="00946062" w:rsidRPr="009E7D76">
        <w:rPr>
          <w:rFonts w:ascii="Arial" w:hAnsi="Arial" w:cs="Arial"/>
          <w:sz w:val="22"/>
          <w:szCs w:val="22"/>
        </w:rPr>
        <w:t xml:space="preserve"> relatifs au </w:t>
      </w:r>
      <w:r w:rsidRPr="009E7D76">
        <w:rPr>
          <w:rFonts w:ascii="Arial" w:hAnsi="Arial" w:cs="Arial"/>
          <w:sz w:val="22"/>
          <w:szCs w:val="22"/>
        </w:rPr>
        <w:t>Programme Accélérateur concerné</w:t>
      </w:r>
      <w:r w:rsidR="0010608E" w:rsidRPr="009E7D76">
        <w:rPr>
          <w:rFonts w:ascii="Arial" w:hAnsi="Arial" w:cs="Arial"/>
          <w:sz w:val="22"/>
          <w:szCs w:val="22"/>
        </w:rPr>
        <w:t xml:space="preserve"> (supports pédagogiques, listes d’émargement, </w:t>
      </w:r>
      <w:r w:rsidR="008434CD" w:rsidRPr="009E7D76">
        <w:rPr>
          <w:rFonts w:ascii="Arial" w:hAnsi="Arial" w:cs="Arial"/>
          <w:sz w:val="22"/>
          <w:szCs w:val="22"/>
        </w:rPr>
        <w:t xml:space="preserve">indications des salles, </w:t>
      </w:r>
      <w:r w:rsidR="0010608E" w:rsidRPr="009E7D76">
        <w:rPr>
          <w:rFonts w:ascii="Arial" w:hAnsi="Arial" w:cs="Arial"/>
          <w:sz w:val="22"/>
          <w:szCs w:val="22"/>
        </w:rPr>
        <w:t xml:space="preserve">supports de communication…) </w:t>
      </w:r>
      <w:r w:rsidR="00946062" w:rsidRPr="009E7D76">
        <w:rPr>
          <w:rFonts w:ascii="Arial" w:hAnsi="Arial" w:cs="Arial"/>
          <w:sz w:val="22"/>
          <w:szCs w:val="22"/>
        </w:rPr>
        <w:t>du</w:t>
      </w:r>
      <w:r w:rsidR="0010608E" w:rsidRPr="009E7D76">
        <w:rPr>
          <w:rFonts w:ascii="Arial" w:hAnsi="Arial" w:cs="Arial"/>
          <w:sz w:val="22"/>
          <w:szCs w:val="22"/>
        </w:rPr>
        <w:t xml:space="preserve"> logo européen accompagné de la mention </w:t>
      </w:r>
      <w:r w:rsidR="00946062" w:rsidRPr="009E7D76">
        <w:rPr>
          <w:rFonts w:ascii="Arial" w:hAnsi="Arial" w:cs="Arial"/>
          <w:sz w:val="22"/>
          <w:szCs w:val="22"/>
        </w:rPr>
        <w:t>« </w:t>
      </w:r>
      <w:r w:rsidR="0010608E" w:rsidRPr="009E7D76">
        <w:rPr>
          <w:rFonts w:ascii="Arial" w:hAnsi="Arial" w:cs="Arial"/>
          <w:sz w:val="22"/>
          <w:szCs w:val="22"/>
        </w:rPr>
        <w:t>Union européenne</w:t>
      </w:r>
      <w:r w:rsidR="00946062" w:rsidRPr="009E7D76">
        <w:rPr>
          <w:rFonts w:ascii="Arial" w:hAnsi="Arial" w:cs="Arial"/>
          <w:sz w:val="22"/>
          <w:szCs w:val="22"/>
        </w:rPr>
        <w:t> »</w:t>
      </w:r>
      <w:r w:rsidR="00F523F7" w:rsidRPr="009E7D76">
        <w:rPr>
          <w:rFonts w:ascii="Arial" w:hAnsi="Arial" w:cs="Arial"/>
          <w:sz w:val="22"/>
          <w:szCs w:val="22"/>
        </w:rPr>
        <w:t xml:space="preserve"> </w:t>
      </w:r>
    </w:p>
    <w:p w14:paraId="6BAA9CA5" w14:textId="6416E89D" w:rsidR="0010608E" w:rsidRPr="009E7D76" w:rsidRDefault="007D3B5A" w:rsidP="005104C1">
      <w:pPr>
        <w:pStyle w:val="Paragraphedeliste"/>
        <w:numPr>
          <w:ilvl w:val="0"/>
          <w:numId w:val="20"/>
        </w:numPr>
        <w:jc w:val="both"/>
        <w:rPr>
          <w:rFonts w:ascii="Arial" w:hAnsi="Arial" w:cs="Arial"/>
          <w:sz w:val="22"/>
          <w:szCs w:val="22"/>
        </w:rPr>
      </w:pPr>
      <w:r w:rsidRPr="009E7D76">
        <w:rPr>
          <w:rFonts w:ascii="Arial" w:hAnsi="Arial" w:cs="Arial"/>
          <w:sz w:val="22"/>
          <w:szCs w:val="22"/>
        </w:rPr>
        <w:t>Mention</w:t>
      </w:r>
      <w:r w:rsidR="00946062" w:rsidRPr="009E7D76">
        <w:rPr>
          <w:rFonts w:ascii="Arial" w:hAnsi="Arial" w:cs="Arial"/>
          <w:sz w:val="22"/>
          <w:szCs w:val="22"/>
        </w:rPr>
        <w:t xml:space="preserve"> du f</w:t>
      </w:r>
      <w:r w:rsidR="0010608E" w:rsidRPr="009E7D76">
        <w:rPr>
          <w:rFonts w:ascii="Arial" w:hAnsi="Arial" w:cs="Arial"/>
          <w:sz w:val="22"/>
          <w:szCs w:val="22"/>
        </w:rPr>
        <w:t xml:space="preserve">inancement par le Fonds européen de développement régional (FEDER), selon les modalités conventionnées avec </w:t>
      </w:r>
      <w:r w:rsidR="00946062" w:rsidRPr="009E7D76">
        <w:rPr>
          <w:rFonts w:ascii="Arial" w:hAnsi="Arial" w:cs="Arial"/>
          <w:sz w:val="22"/>
          <w:szCs w:val="22"/>
        </w:rPr>
        <w:t>la</w:t>
      </w:r>
      <w:r w:rsidR="0010608E" w:rsidRPr="009E7D76">
        <w:rPr>
          <w:rFonts w:ascii="Arial" w:hAnsi="Arial" w:cs="Arial"/>
          <w:sz w:val="22"/>
          <w:szCs w:val="22"/>
        </w:rPr>
        <w:t xml:space="preserve"> Région</w:t>
      </w:r>
      <w:r w:rsidR="00946062" w:rsidRPr="009E7D76">
        <w:rPr>
          <w:rFonts w:ascii="Arial" w:hAnsi="Arial" w:cs="Arial"/>
          <w:sz w:val="22"/>
          <w:szCs w:val="22"/>
        </w:rPr>
        <w:t xml:space="preserve"> </w:t>
      </w:r>
      <w:r w:rsidR="00946062" w:rsidRPr="009E7D76">
        <w:rPr>
          <w:rFonts w:ascii="Arial" w:hAnsi="Arial" w:cs="Arial"/>
          <w:sz w:val="22"/>
          <w:szCs w:val="22"/>
          <w:highlight w:val="yellow"/>
        </w:rPr>
        <w:t>[XX]</w:t>
      </w:r>
    </w:p>
    <w:p w14:paraId="0D737914" w14:textId="6657A9AE" w:rsidR="00D06C8D" w:rsidRDefault="00D06C8D" w:rsidP="005104C1">
      <w:pPr>
        <w:jc w:val="both"/>
        <w:rPr>
          <w:rFonts w:ascii="Arial" w:hAnsi="Arial" w:cs="Arial"/>
          <w:sz w:val="22"/>
          <w:szCs w:val="22"/>
        </w:rPr>
      </w:pPr>
    </w:p>
    <w:p w14:paraId="4C157677" w14:textId="77777777" w:rsidR="00505B50" w:rsidRDefault="00505B50" w:rsidP="005104C1">
      <w:pPr>
        <w:jc w:val="both"/>
        <w:rPr>
          <w:rFonts w:ascii="Arial" w:hAnsi="Arial" w:cs="Arial"/>
          <w:sz w:val="22"/>
          <w:szCs w:val="22"/>
        </w:rPr>
      </w:pPr>
    </w:p>
    <w:p w14:paraId="5A64DFE9" w14:textId="30BF5881" w:rsidR="00D06C8D" w:rsidRPr="00D06C8D" w:rsidRDefault="00D06C8D" w:rsidP="005104C1">
      <w:pPr>
        <w:pStyle w:val="Paragraphedeliste"/>
        <w:numPr>
          <w:ilvl w:val="0"/>
          <w:numId w:val="1"/>
        </w:numPr>
        <w:jc w:val="both"/>
        <w:rPr>
          <w:rFonts w:ascii="Arial" w:hAnsi="Arial" w:cs="Arial"/>
          <w:b/>
          <w:bCs/>
          <w:sz w:val="22"/>
          <w:szCs w:val="22"/>
        </w:rPr>
      </w:pPr>
      <w:r w:rsidRPr="00D06C8D">
        <w:rPr>
          <w:rFonts w:ascii="Arial" w:hAnsi="Arial" w:cs="Arial"/>
          <w:b/>
          <w:bCs/>
          <w:sz w:val="22"/>
          <w:szCs w:val="22"/>
        </w:rPr>
        <w:lastRenderedPageBreak/>
        <w:t>Durée</w:t>
      </w:r>
    </w:p>
    <w:p w14:paraId="37B32A4D" w14:textId="6EF23819" w:rsidR="00D06C8D" w:rsidRDefault="00D06C8D" w:rsidP="005104C1">
      <w:pPr>
        <w:jc w:val="both"/>
        <w:rPr>
          <w:rFonts w:ascii="Arial" w:hAnsi="Arial" w:cs="Arial"/>
          <w:sz w:val="22"/>
          <w:szCs w:val="22"/>
        </w:rPr>
      </w:pPr>
    </w:p>
    <w:p w14:paraId="36F2BC88" w14:textId="7E258195" w:rsidR="001678B3" w:rsidRDefault="004B4087" w:rsidP="005104C1">
      <w:pPr>
        <w:jc w:val="both"/>
        <w:rPr>
          <w:rFonts w:ascii="Arial" w:hAnsi="Arial" w:cs="Arial"/>
          <w:sz w:val="22"/>
          <w:szCs w:val="22"/>
          <w:lang w:bidi="fr-FR"/>
        </w:rPr>
      </w:pPr>
      <w:r w:rsidRPr="004B4087">
        <w:rPr>
          <w:rFonts w:ascii="Arial" w:hAnsi="Arial" w:cs="Arial"/>
          <w:sz w:val="22"/>
          <w:szCs w:val="22"/>
          <w:lang w:bidi="fr-FR"/>
        </w:rPr>
        <w:t xml:space="preserve">La </w:t>
      </w:r>
      <w:r>
        <w:rPr>
          <w:rFonts w:ascii="Arial" w:hAnsi="Arial" w:cs="Arial"/>
          <w:sz w:val="22"/>
          <w:szCs w:val="22"/>
          <w:lang w:bidi="fr-FR"/>
        </w:rPr>
        <w:t>Convention</w:t>
      </w:r>
      <w:r w:rsidRPr="004B4087">
        <w:rPr>
          <w:rFonts w:ascii="Arial" w:hAnsi="Arial" w:cs="Arial"/>
          <w:sz w:val="22"/>
          <w:szCs w:val="22"/>
          <w:lang w:bidi="fr-FR"/>
        </w:rPr>
        <w:t xml:space="preserve"> prend effet </w:t>
      </w:r>
      <w:r w:rsidRPr="00EA52FF">
        <w:rPr>
          <w:rFonts w:ascii="Arial" w:hAnsi="Arial" w:cs="Arial"/>
          <w:sz w:val="22"/>
          <w:szCs w:val="22"/>
          <w:lang w:bidi="fr-FR"/>
        </w:rPr>
        <w:t xml:space="preserve">à compter de sa signature par </w:t>
      </w:r>
      <w:r w:rsidR="00E0316B" w:rsidRPr="00EA52FF">
        <w:rPr>
          <w:rFonts w:ascii="Arial" w:hAnsi="Arial" w:cs="Arial"/>
          <w:sz w:val="22"/>
          <w:szCs w:val="22"/>
          <w:lang w:bidi="fr-FR"/>
        </w:rPr>
        <w:t>l’ensemble des</w:t>
      </w:r>
      <w:r w:rsidRPr="00EA52FF">
        <w:rPr>
          <w:rFonts w:ascii="Arial" w:hAnsi="Arial" w:cs="Arial"/>
          <w:sz w:val="22"/>
          <w:szCs w:val="22"/>
          <w:lang w:bidi="fr-FR"/>
        </w:rPr>
        <w:t xml:space="preserve"> Parties.</w:t>
      </w:r>
      <w:r w:rsidR="001678B3">
        <w:rPr>
          <w:rFonts w:ascii="Arial" w:hAnsi="Arial" w:cs="Arial"/>
          <w:sz w:val="22"/>
          <w:szCs w:val="22"/>
          <w:lang w:bidi="fr-FR"/>
        </w:rPr>
        <w:t xml:space="preserve"> </w:t>
      </w:r>
    </w:p>
    <w:p w14:paraId="66DF385B" w14:textId="77777777" w:rsidR="009E7D76" w:rsidRPr="009E7D76" w:rsidRDefault="009E7D76" w:rsidP="005104C1">
      <w:pPr>
        <w:jc w:val="both"/>
        <w:rPr>
          <w:rFonts w:ascii="Arial" w:hAnsi="Arial" w:cs="Arial"/>
          <w:sz w:val="22"/>
          <w:szCs w:val="22"/>
          <w:lang w:bidi="fr-FR"/>
        </w:rPr>
      </w:pPr>
    </w:p>
    <w:p w14:paraId="3DDC8CB1" w14:textId="77777777" w:rsidR="009E7D76" w:rsidRDefault="00360FDE" w:rsidP="005104C1">
      <w:pPr>
        <w:jc w:val="both"/>
        <w:rPr>
          <w:rFonts w:ascii="Arial" w:hAnsi="Arial" w:cs="Arial"/>
          <w:sz w:val="22"/>
          <w:szCs w:val="22"/>
          <w:lang w:bidi="fr-FR"/>
        </w:rPr>
      </w:pPr>
      <w:r w:rsidRPr="009E7D76">
        <w:rPr>
          <w:rFonts w:ascii="Arial" w:hAnsi="Arial" w:cs="Arial"/>
          <w:sz w:val="22"/>
          <w:szCs w:val="22"/>
          <w:lang w:bidi="fr-FR"/>
        </w:rPr>
        <w:t>C</w:t>
      </w:r>
      <w:r w:rsidR="0005626C" w:rsidRPr="009E7D76">
        <w:rPr>
          <w:rFonts w:ascii="Arial" w:hAnsi="Arial" w:cs="Arial"/>
          <w:sz w:val="22"/>
          <w:szCs w:val="22"/>
          <w:lang w:bidi="fr-FR"/>
        </w:rPr>
        <w:t xml:space="preserve">haque promotion du </w:t>
      </w:r>
      <w:r w:rsidR="00B51DA1" w:rsidRPr="009E7D76">
        <w:rPr>
          <w:rFonts w:ascii="Arial" w:hAnsi="Arial" w:cs="Arial"/>
          <w:sz w:val="22"/>
          <w:szCs w:val="22"/>
          <w:lang w:bidi="fr-FR"/>
        </w:rPr>
        <w:t xml:space="preserve">Programme Accélérateur concerné </w:t>
      </w:r>
      <w:r w:rsidR="0005626C" w:rsidRPr="009E7D76">
        <w:rPr>
          <w:rFonts w:ascii="Arial" w:hAnsi="Arial" w:cs="Arial"/>
          <w:sz w:val="22"/>
          <w:szCs w:val="22"/>
          <w:lang w:bidi="fr-FR"/>
        </w:rPr>
        <w:t xml:space="preserve">se déroule sur une durée de </w:t>
      </w:r>
      <w:r w:rsidR="0005626C" w:rsidRPr="009E7D76">
        <w:rPr>
          <w:rFonts w:ascii="Arial" w:hAnsi="Arial" w:cs="Arial"/>
          <w:sz w:val="22"/>
          <w:szCs w:val="22"/>
          <w:highlight w:val="yellow"/>
          <w:lang w:bidi="fr-FR"/>
        </w:rPr>
        <w:t>[XXX]</w:t>
      </w:r>
      <w:r w:rsidR="0005626C" w:rsidRPr="009E7D76">
        <w:rPr>
          <w:rFonts w:ascii="Arial" w:hAnsi="Arial" w:cs="Arial"/>
          <w:sz w:val="22"/>
          <w:szCs w:val="22"/>
          <w:lang w:bidi="fr-FR"/>
        </w:rPr>
        <w:t xml:space="preserve"> mois. Le déploiement total du dispositif se déroulera sur </w:t>
      </w:r>
      <w:r w:rsidR="0005626C" w:rsidRPr="009E7D76">
        <w:rPr>
          <w:rFonts w:ascii="Arial" w:hAnsi="Arial" w:cs="Arial"/>
          <w:sz w:val="22"/>
          <w:szCs w:val="22"/>
          <w:highlight w:val="yellow"/>
          <w:lang w:bidi="fr-FR"/>
        </w:rPr>
        <w:t>[XXX]</w:t>
      </w:r>
      <w:r w:rsidR="0005626C" w:rsidRPr="009E7D76">
        <w:rPr>
          <w:rFonts w:ascii="Arial" w:hAnsi="Arial" w:cs="Arial"/>
          <w:sz w:val="22"/>
          <w:szCs w:val="22"/>
          <w:lang w:bidi="fr-FR"/>
        </w:rPr>
        <w:t xml:space="preserve"> ans. La Convention prendra </w:t>
      </w:r>
      <w:r w:rsidR="00A26CAA" w:rsidRPr="009E7D76">
        <w:rPr>
          <w:rFonts w:ascii="Arial" w:hAnsi="Arial" w:cs="Arial"/>
          <w:sz w:val="22"/>
          <w:szCs w:val="22"/>
          <w:lang w:bidi="fr-FR"/>
        </w:rPr>
        <w:t xml:space="preserve">alors </w:t>
      </w:r>
      <w:r w:rsidR="0005626C" w:rsidRPr="009E7D76">
        <w:rPr>
          <w:rFonts w:ascii="Arial" w:hAnsi="Arial" w:cs="Arial"/>
          <w:sz w:val="22"/>
          <w:szCs w:val="22"/>
          <w:lang w:bidi="fr-FR"/>
        </w:rPr>
        <w:t>fin à l’issue du dernier séminaire de la Formation de la dernière promotion accompagnée.</w:t>
      </w:r>
      <w:r w:rsidR="001678B3">
        <w:rPr>
          <w:rFonts w:ascii="Arial" w:hAnsi="Arial" w:cs="Arial"/>
          <w:sz w:val="22"/>
          <w:szCs w:val="22"/>
          <w:lang w:bidi="fr-FR"/>
        </w:rPr>
        <w:t xml:space="preserve"> </w:t>
      </w:r>
    </w:p>
    <w:p w14:paraId="2B4E156E" w14:textId="77777777" w:rsidR="009E7D76" w:rsidRDefault="009E7D76" w:rsidP="005104C1">
      <w:pPr>
        <w:jc w:val="both"/>
        <w:rPr>
          <w:rFonts w:ascii="Arial" w:hAnsi="Arial" w:cs="Arial"/>
          <w:sz w:val="22"/>
          <w:szCs w:val="22"/>
          <w:lang w:bidi="fr-FR"/>
        </w:rPr>
      </w:pPr>
    </w:p>
    <w:p w14:paraId="69942416" w14:textId="510E43DB" w:rsidR="004B4087" w:rsidRDefault="004B4087" w:rsidP="005104C1">
      <w:pPr>
        <w:jc w:val="both"/>
        <w:rPr>
          <w:rFonts w:ascii="Arial" w:hAnsi="Arial" w:cs="Arial"/>
          <w:sz w:val="22"/>
          <w:szCs w:val="22"/>
          <w:lang w:bidi="fr-FR"/>
        </w:rPr>
      </w:pPr>
      <w:r w:rsidRPr="004B4087">
        <w:rPr>
          <w:rFonts w:ascii="Arial" w:hAnsi="Arial" w:cs="Arial"/>
          <w:sz w:val="22"/>
          <w:szCs w:val="22"/>
          <w:lang w:bidi="fr-FR"/>
        </w:rPr>
        <w:t xml:space="preserve">La date </w:t>
      </w:r>
      <w:r w:rsidR="003A05F0">
        <w:rPr>
          <w:rFonts w:ascii="Arial" w:hAnsi="Arial" w:cs="Arial"/>
          <w:sz w:val="22"/>
          <w:szCs w:val="22"/>
          <w:lang w:bidi="fr-FR"/>
        </w:rPr>
        <w:t>du terme</w:t>
      </w:r>
      <w:r w:rsidRPr="004B4087">
        <w:rPr>
          <w:rFonts w:ascii="Arial" w:hAnsi="Arial" w:cs="Arial"/>
          <w:sz w:val="22"/>
          <w:szCs w:val="22"/>
          <w:lang w:bidi="fr-FR"/>
        </w:rPr>
        <w:t xml:space="preserve"> de la Convention pourra être reportée sous réserve d’accord écrit et préalable des deux Parties.</w:t>
      </w:r>
    </w:p>
    <w:p w14:paraId="3ACF94E2" w14:textId="77777777" w:rsidR="003D552D" w:rsidRDefault="003D552D" w:rsidP="005104C1">
      <w:pPr>
        <w:jc w:val="both"/>
        <w:rPr>
          <w:rFonts w:ascii="Arial" w:hAnsi="Arial" w:cs="Arial"/>
          <w:sz w:val="22"/>
          <w:szCs w:val="22"/>
          <w:lang w:bidi="fr-FR"/>
        </w:rPr>
      </w:pPr>
    </w:p>
    <w:p w14:paraId="12B92F4E" w14:textId="71F8002D" w:rsidR="00832644" w:rsidRPr="00832644" w:rsidRDefault="00832644" w:rsidP="005104C1">
      <w:pPr>
        <w:jc w:val="both"/>
        <w:rPr>
          <w:rFonts w:ascii="Arial" w:hAnsi="Arial" w:cs="Arial"/>
          <w:sz w:val="22"/>
          <w:szCs w:val="22"/>
          <w:lang w:bidi="fr-FR"/>
        </w:rPr>
      </w:pPr>
      <w:r w:rsidRPr="00832644">
        <w:rPr>
          <w:rFonts w:ascii="Arial" w:hAnsi="Arial" w:cs="Arial"/>
          <w:sz w:val="22"/>
          <w:szCs w:val="22"/>
          <w:lang w:bidi="fr-FR"/>
        </w:rPr>
        <w:t xml:space="preserve">Il est convenu entre les Parties que les éventuelles prorogations n’auront pas pour effet de créer </w:t>
      </w:r>
      <w:r>
        <w:rPr>
          <w:rFonts w:ascii="Arial" w:hAnsi="Arial" w:cs="Arial"/>
          <w:sz w:val="22"/>
          <w:szCs w:val="22"/>
          <w:lang w:bidi="fr-FR"/>
        </w:rPr>
        <w:t>une nouvelle convention</w:t>
      </w:r>
      <w:r w:rsidRPr="00832644">
        <w:rPr>
          <w:rFonts w:ascii="Arial" w:hAnsi="Arial" w:cs="Arial"/>
          <w:sz w:val="22"/>
          <w:szCs w:val="22"/>
          <w:lang w:bidi="fr-FR"/>
        </w:rPr>
        <w:t xml:space="preserve">, ni de conférer une durée indéterminée </w:t>
      </w:r>
      <w:r>
        <w:rPr>
          <w:rFonts w:ascii="Arial" w:hAnsi="Arial" w:cs="Arial"/>
          <w:sz w:val="22"/>
          <w:szCs w:val="22"/>
          <w:lang w:bidi="fr-FR"/>
        </w:rPr>
        <w:t>à la Convention</w:t>
      </w:r>
      <w:r w:rsidRPr="00832644">
        <w:rPr>
          <w:rFonts w:ascii="Arial" w:hAnsi="Arial" w:cs="Arial"/>
          <w:sz w:val="22"/>
          <w:szCs w:val="22"/>
          <w:lang w:bidi="fr-FR"/>
        </w:rPr>
        <w:t xml:space="preserve">. </w:t>
      </w:r>
    </w:p>
    <w:p w14:paraId="51D8B344" w14:textId="77777777" w:rsidR="00832644" w:rsidRPr="004B4087" w:rsidRDefault="00832644" w:rsidP="005104C1">
      <w:pPr>
        <w:jc w:val="both"/>
        <w:rPr>
          <w:rFonts w:ascii="Arial" w:hAnsi="Arial" w:cs="Arial"/>
          <w:sz w:val="22"/>
          <w:szCs w:val="22"/>
          <w:lang w:bidi="fr-FR"/>
        </w:rPr>
      </w:pPr>
    </w:p>
    <w:p w14:paraId="76D0E203" w14:textId="77777777" w:rsidR="004B4087" w:rsidRPr="004B4087" w:rsidRDefault="004B4087" w:rsidP="005104C1">
      <w:pPr>
        <w:jc w:val="both"/>
        <w:rPr>
          <w:rFonts w:ascii="Arial" w:hAnsi="Arial" w:cs="Arial"/>
          <w:sz w:val="22"/>
          <w:szCs w:val="22"/>
          <w:lang w:bidi="fr-FR"/>
        </w:rPr>
      </w:pPr>
      <w:r w:rsidRPr="004B4087">
        <w:rPr>
          <w:rFonts w:ascii="Arial" w:hAnsi="Arial" w:cs="Arial"/>
          <w:sz w:val="22"/>
          <w:szCs w:val="22"/>
          <w:lang w:bidi="fr-FR"/>
        </w:rPr>
        <w:t>Au cas où la Convention prendrait fin, pour quelque cause que ce soit, les obligations des Parties au titre des articles « Droit de Propriété Intellectuelle », « Confidentialité et Secret Professionnel » et « Protection des données à caractère personnel » resteront en vigueur selon les termes et limites prévues aux dits articles.</w:t>
      </w:r>
    </w:p>
    <w:p w14:paraId="467B80B4" w14:textId="77777777" w:rsidR="004B4087" w:rsidRPr="004B4087" w:rsidRDefault="004B4087" w:rsidP="005104C1">
      <w:pPr>
        <w:jc w:val="both"/>
        <w:rPr>
          <w:rFonts w:ascii="Arial" w:hAnsi="Arial" w:cs="Arial"/>
          <w:sz w:val="22"/>
          <w:szCs w:val="22"/>
          <w:lang w:bidi="fr-FR"/>
        </w:rPr>
      </w:pPr>
    </w:p>
    <w:p w14:paraId="5D5EFF61" w14:textId="77777777" w:rsidR="00D06C8D" w:rsidRDefault="00D06C8D" w:rsidP="005104C1">
      <w:pPr>
        <w:jc w:val="both"/>
        <w:rPr>
          <w:rFonts w:ascii="Arial" w:hAnsi="Arial" w:cs="Arial"/>
          <w:sz w:val="22"/>
          <w:szCs w:val="22"/>
        </w:rPr>
      </w:pPr>
    </w:p>
    <w:p w14:paraId="7C2809B8" w14:textId="62CC824B" w:rsidR="00D06C8D" w:rsidRPr="0000613D" w:rsidRDefault="0000613D" w:rsidP="005104C1">
      <w:pPr>
        <w:pStyle w:val="Paragraphedeliste"/>
        <w:numPr>
          <w:ilvl w:val="0"/>
          <w:numId w:val="1"/>
        </w:numPr>
        <w:jc w:val="both"/>
        <w:rPr>
          <w:rFonts w:ascii="Arial" w:hAnsi="Arial" w:cs="Arial"/>
          <w:b/>
          <w:bCs/>
          <w:sz w:val="22"/>
          <w:szCs w:val="22"/>
        </w:rPr>
      </w:pPr>
      <w:r w:rsidRPr="0000613D">
        <w:rPr>
          <w:rFonts w:ascii="Arial" w:hAnsi="Arial" w:cs="Arial"/>
          <w:b/>
          <w:bCs/>
          <w:sz w:val="22"/>
          <w:szCs w:val="22"/>
        </w:rPr>
        <w:t>Conditions de report et/ou d’annulation de la Formation</w:t>
      </w:r>
    </w:p>
    <w:p w14:paraId="5AAF5DD2" w14:textId="5D096DA6" w:rsidR="0000613D" w:rsidRDefault="0000613D" w:rsidP="005104C1">
      <w:pPr>
        <w:jc w:val="both"/>
        <w:rPr>
          <w:rFonts w:ascii="Arial" w:hAnsi="Arial" w:cs="Arial"/>
          <w:sz w:val="22"/>
          <w:szCs w:val="22"/>
        </w:rPr>
      </w:pPr>
    </w:p>
    <w:p w14:paraId="790C90F5" w14:textId="5DCE0DF8" w:rsidR="00EF06A3" w:rsidRDefault="00010107" w:rsidP="005104C1">
      <w:pPr>
        <w:pStyle w:val="Paragraphedeliste"/>
        <w:numPr>
          <w:ilvl w:val="1"/>
          <w:numId w:val="1"/>
        </w:numPr>
        <w:jc w:val="both"/>
        <w:rPr>
          <w:rFonts w:ascii="Arial" w:hAnsi="Arial" w:cs="Arial"/>
          <w:sz w:val="22"/>
          <w:szCs w:val="22"/>
        </w:rPr>
      </w:pPr>
      <w:r w:rsidRPr="00010107">
        <w:rPr>
          <w:rFonts w:ascii="Arial" w:hAnsi="Arial" w:cs="Arial"/>
          <w:b/>
          <w:bCs/>
          <w:sz w:val="22"/>
          <w:szCs w:val="22"/>
        </w:rPr>
        <w:t>Du fait de Bpifrance</w:t>
      </w:r>
    </w:p>
    <w:p w14:paraId="37B048FC" w14:textId="4598CD40" w:rsidR="00010107" w:rsidRDefault="00010107" w:rsidP="005104C1">
      <w:pPr>
        <w:jc w:val="both"/>
        <w:rPr>
          <w:rFonts w:ascii="Arial" w:hAnsi="Arial" w:cs="Arial"/>
          <w:sz w:val="22"/>
          <w:szCs w:val="22"/>
        </w:rPr>
      </w:pPr>
    </w:p>
    <w:p w14:paraId="13B5D0B3" w14:textId="2408D18D" w:rsidR="0080076C" w:rsidRPr="0080076C" w:rsidRDefault="0080076C" w:rsidP="005104C1">
      <w:pPr>
        <w:jc w:val="both"/>
        <w:rPr>
          <w:rFonts w:ascii="Arial" w:hAnsi="Arial" w:cs="Arial"/>
          <w:sz w:val="22"/>
          <w:szCs w:val="22"/>
        </w:rPr>
      </w:pPr>
      <w:r w:rsidRPr="0080076C">
        <w:rPr>
          <w:rFonts w:ascii="Arial" w:hAnsi="Arial" w:cs="Arial"/>
          <w:sz w:val="22"/>
          <w:szCs w:val="22"/>
        </w:rPr>
        <w:t>Bpi</w:t>
      </w:r>
      <w:r>
        <w:rPr>
          <w:rFonts w:ascii="Arial" w:hAnsi="Arial" w:cs="Arial"/>
          <w:sz w:val="22"/>
          <w:szCs w:val="22"/>
        </w:rPr>
        <w:t>france</w:t>
      </w:r>
      <w:r w:rsidRPr="0080076C">
        <w:rPr>
          <w:rFonts w:ascii="Arial" w:hAnsi="Arial" w:cs="Arial"/>
          <w:sz w:val="22"/>
          <w:szCs w:val="22"/>
        </w:rPr>
        <w:t xml:space="preserve"> se réserve le droit d’annuler ou de reporter </w:t>
      </w:r>
      <w:r>
        <w:rPr>
          <w:rFonts w:ascii="Arial" w:hAnsi="Arial" w:cs="Arial"/>
          <w:sz w:val="22"/>
          <w:szCs w:val="22"/>
        </w:rPr>
        <w:t>la</w:t>
      </w:r>
      <w:r w:rsidRPr="0080076C">
        <w:rPr>
          <w:rFonts w:ascii="Arial" w:hAnsi="Arial" w:cs="Arial"/>
          <w:sz w:val="22"/>
          <w:szCs w:val="22"/>
        </w:rPr>
        <w:t xml:space="preserve"> Formation</w:t>
      </w:r>
      <w:r>
        <w:rPr>
          <w:rFonts w:ascii="Arial" w:hAnsi="Arial" w:cs="Arial"/>
          <w:sz w:val="22"/>
          <w:szCs w:val="22"/>
        </w:rPr>
        <w:t>,</w:t>
      </w:r>
      <w:r w:rsidRPr="0080076C">
        <w:rPr>
          <w:rFonts w:ascii="Arial" w:hAnsi="Arial" w:cs="Arial"/>
          <w:sz w:val="22"/>
          <w:szCs w:val="22"/>
        </w:rPr>
        <w:t xml:space="preserve"> tant que celle-ci n’a pas été exécutée par </w:t>
      </w:r>
      <w:r>
        <w:rPr>
          <w:rFonts w:ascii="Arial" w:hAnsi="Arial" w:cs="Arial"/>
          <w:sz w:val="22"/>
          <w:szCs w:val="22"/>
        </w:rPr>
        <w:t>[</w:t>
      </w:r>
      <w:r w:rsidRPr="0080076C">
        <w:rPr>
          <w:rFonts w:ascii="Arial" w:hAnsi="Arial" w:cs="Arial"/>
          <w:sz w:val="22"/>
          <w:szCs w:val="22"/>
          <w:highlight w:val="yellow"/>
        </w:rPr>
        <w:t>école</w:t>
      </w:r>
      <w:r>
        <w:rPr>
          <w:rFonts w:ascii="Arial" w:hAnsi="Arial" w:cs="Arial"/>
          <w:sz w:val="22"/>
          <w:szCs w:val="22"/>
        </w:rPr>
        <w:t>]</w:t>
      </w:r>
      <w:r w:rsidRPr="0080076C">
        <w:rPr>
          <w:rFonts w:ascii="Arial" w:hAnsi="Arial" w:cs="Arial"/>
          <w:sz w:val="22"/>
          <w:szCs w:val="22"/>
        </w:rPr>
        <w:t>, sous réserve que ce</w:t>
      </w:r>
      <w:r>
        <w:rPr>
          <w:rFonts w:ascii="Arial" w:hAnsi="Arial" w:cs="Arial"/>
          <w:sz w:val="22"/>
          <w:szCs w:val="22"/>
        </w:rPr>
        <w:t>tte</w:t>
      </w:r>
      <w:r w:rsidRPr="0080076C">
        <w:rPr>
          <w:rFonts w:ascii="Arial" w:hAnsi="Arial" w:cs="Arial"/>
          <w:sz w:val="22"/>
          <w:szCs w:val="22"/>
        </w:rPr>
        <w:t xml:space="preserve"> derni</w:t>
      </w:r>
      <w:r>
        <w:rPr>
          <w:rFonts w:ascii="Arial" w:hAnsi="Arial" w:cs="Arial"/>
          <w:sz w:val="22"/>
          <w:szCs w:val="22"/>
        </w:rPr>
        <w:t>ère</w:t>
      </w:r>
      <w:r w:rsidRPr="0080076C">
        <w:rPr>
          <w:rFonts w:ascii="Arial" w:hAnsi="Arial" w:cs="Arial"/>
          <w:sz w:val="22"/>
          <w:szCs w:val="22"/>
        </w:rPr>
        <w:t xml:space="preserve"> en soit informé</w:t>
      </w:r>
      <w:r>
        <w:rPr>
          <w:rFonts w:ascii="Arial" w:hAnsi="Arial" w:cs="Arial"/>
          <w:sz w:val="22"/>
          <w:szCs w:val="22"/>
        </w:rPr>
        <w:t>e,</w:t>
      </w:r>
      <w:r w:rsidRPr="0080076C">
        <w:rPr>
          <w:rFonts w:ascii="Arial" w:hAnsi="Arial" w:cs="Arial"/>
          <w:sz w:val="22"/>
          <w:szCs w:val="22"/>
        </w:rPr>
        <w:t xml:space="preserve"> au plus tard</w:t>
      </w:r>
      <w:r>
        <w:rPr>
          <w:rFonts w:ascii="Arial" w:hAnsi="Arial" w:cs="Arial"/>
          <w:sz w:val="22"/>
          <w:szCs w:val="22"/>
        </w:rPr>
        <w:t>,</w:t>
      </w:r>
      <w:r w:rsidRPr="0080076C">
        <w:rPr>
          <w:rFonts w:ascii="Arial" w:hAnsi="Arial" w:cs="Arial"/>
          <w:sz w:val="22"/>
          <w:szCs w:val="22"/>
        </w:rPr>
        <w:t xml:space="preserve"> </w:t>
      </w:r>
      <w:r>
        <w:rPr>
          <w:rFonts w:ascii="Arial" w:hAnsi="Arial" w:cs="Arial"/>
          <w:sz w:val="22"/>
          <w:szCs w:val="22"/>
        </w:rPr>
        <w:t>quinze (</w:t>
      </w:r>
      <w:r w:rsidRPr="0080076C">
        <w:rPr>
          <w:rFonts w:ascii="Arial" w:hAnsi="Arial" w:cs="Arial"/>
          <w:sz w:val="22"/>
          <w:szCs w:val="22"/>
        </w:rPr>
        <w:t>15</w:t>
      </w:r>
      <w:r>
        <w:rPr>
          <w:rFonts w:ascii="Arial" w:hAnsi="Arial" w:cs="Arial"/>
          <w:sz w:val="22"/>
          <w:szCs w:val="22"/>
        </w:rPr>
        <w:t>)</w:t>
      </w:r>
      <w:r w:rsidRPr="0080076C">
        <w:rPr>
          <w:rFonts w:ascii="Arial" w:hAnsi="Arial" w:cs="Arial"/>
          <w:sz w:val="22"/>
          <w:szCs w:val="22"/>
        </w:rPr>
        <w:t xml:space="preserve"> jours ouvrés avant la date </w:t>
      </w:r>
      <w:r>
        <w:rPr>
          <w:rFonts w:ascii="Arial" w:hAnsi="Arial" w:cs="Arial"/>
          <w:sz w:val="22"/>
          <w:szCs w:val="22"/>
        </w:rPr>
        <w:t xml:space="preserve">prévue </w:t>
      </w:r>
      <w:r w:rsidRPr="0080076C">
        <w:rPr>
          <w:rFonts w:ascii="Arial" w:hAnsi="Arial" w:cs="Arial"/>
          <w:sz w:val="22"/>
          <w:szCs w:val="22"/>
        </w:rPr>
        <w:t>de démarrage de la Formation.</w:t>
      </w:r>
    </w:p>
    <w:p w14:paraId="3C919ECD" w14:textId="77777777" w:rsidR="0080076C" w:rsidRDefault="0080076C" w:rsidP="005104C1">
      <w:pPr>
        <w:jc w:val="both"/>
        <w:rPr>
          <w:rFonts w:ascii="Arial" w:hAnsi="Arial" w:cs="Arial"/>
          <w:sz w:val="22"/>
          <w:szCs w:val="22"/>
        </w:rPr>
      </w:pPr>
    </w:p>
    <w:p w14:paraId="793E10C3" w14:textId="77777777" w:rsidR="00DD609E" w:rsidRDefault="0080076C" w:rsidP="005104C1">
      <w:pPr>
        <w:jc w:val="both"/>
        <w:rPr>
          <w:rFonts w:ascii="Arial" w:hAnsi="Arial" w:cs="Arial"/>
          <w:sz w:val="22"/>
          <w:szCs w:val="22"/>
        </w:rPr>
      </w:pPr>
      <w:r w:rsidRPr="0080076C">
        <w:rPr>
          <w:rFonts w:ascii="Arial" w:hAnsi="Arial" w:cs="Arial"/>
          <w:sz w:val="22"/>
          <w:szCs w:val="22"/>
        </w:rPr>
        <w:t>B</w:t>
      </w:r>
      <w:r>
        <w:rPr>
          <w:rFonts w:ascii="Arial" w:hAnsi="Arial" w:cs="Arial"/>
          <w:sz w:val="22"/>
          <w:szCs w:val="22"/>
        </w:rPr>
        <w:t xml:space="preserve">pifrance </w:t>
      </w:r>
      <w:r w:rsidRPr="0080076C">
        <w:rPr>
          <w:rFonts w:ascii="Arial" w:hAnsi="Arial" w:cs="Arial"/>
          <w:sz w:val="22"/>
          <w:szCs w:val="22"/>
        </w:rPr>
        <w:t xml:space="preserve">se réserve également le droit d’annuler ou de reporter </w:t>
      </w:r>
      <w:r>
        <w:rPr>
          <w:rFonts w:ascii="Arial" w:hAnsi="Arial" w:cs="Arial"/>
          <w:sz w:val="22"/>
          <w:szCs w:val="22"/>
        </w:rPr>
        <w:t>la</w:t>
      </w:r>
      <w:r w:rsidRPr="0080076C">
        <w:rPr>
          <w:rFonts w:ascii="Arial" w:hAnsi="Arial" w:cs="Arial"/>
          <w:sz w:val="22"/>
          <w:szCs w:val="22"/>
        </w:rPr>
        <w:t xml:space="preserve"> Formation, tant que celle-ci n’a pas été exécutée par </w:t>
      </w:r>
      <w:r>
        <w:rPr>
          <w:rFonts w:ascii="Arial" w:hAnsi="Arial" w:cs="Arial"/>
          <w:sz w:val="22"/>
          <w:szCs w:val="22"/>
        </w:rPr>
        <w:t>[</w:t>
      </w:r>
      <w:r w:rsidRPr="0080076C">
        <w:rPr>
          <w:rFonts w:ascii="Arial" w:hAnsi="Arial" w:cs="Arial"/>
          <w:sz w:val="22"/>
          <w:szCs w:val="22"/>
          <w:highlight w:val="yellow"/>
        </w:rPr>
        <w:t>école</w:t>
      </w:r>
      <w:r>
        <w:rPr>
          <w:rFonts w:ascii="Arial" w:hAnsi="Arial" w:cs="Arial"/>
          <w:sz w:val="22"/>
          <w:szCs w:val="22"/>
        </w:rPr>
        <w:t>]</w:t>
      </w:r>
      <w:r w:rsidRPr="0080076C">
        <w:rPr>
          <w:rFonts w:ascii="Arial" w:hAnsi="Arial" w:cs="Arial"/>
          <w:sz w:val="22"/>
          <w:szCs w:val="22"/>
        </w:rPr>
        <w:t xml:space="preserve">, moins de </w:t>
      </w:r>
      <w:r>
        <w:rPr>
          <w:rFonts w:ascii="Arial" w:hAnsi="Arial" w:cs="Arial"/>
          <w:sz w:val="22"/>
          <w:szCs w:val="22"/>
        </w:rPr>
        <w:t>quinze (</w:t>
      </w:r>
      <w:r w:rsidRPr="0080076C">
        <w:rPr>
          <w:rFonts w:ascii="Arial" w:hAnsi="Arial" w:cs="Arial"/>
          <w:sz w:val="22"/>
          <w:szCs w:val="22"/>
        </w:rPr>
        <w:t>15</w:t>
      </w:r>
      <w:r>
        <w:rPr>
          <w:rFonts w:ascii="Arial" w:hAnsi="Arial" w:cs="Arial"/>
          <w:sz w:val="22"/>
          <w:szCs w:val="22"/>
        </w:rPr>
        <w:t>)</w:t>
      </w:r>
      <w:r w:rsidRPr="0080076C">
        <w:rPr>
          <w:rFonts w:ascii="Arial" w:hAnsi="Arial" w:cs="Arial"/>
          <w:sz w:val="22"/>
          <w:szCs w:val="22"/>
        </w:rPr>
        <w:t xml:space="preserve"> jours ouvrés avant la date de </w:t>
      </w:r>
      <w:r>
        <w:rPr>
          <w:rFonts w:ascii="Arial" w:hAnsi="Arial" w:cs="Arial"/>
          <w:sz w:val="22"/>
          <w:szCs w:val="22"/>
        </w:rPr>
        <w:t xml:space="preserve">prévue du </w:t>
      </w:r>
      <w:r w:rsidRPr="0080076C">
        <w:rPr>
          <w:rFonts w:ascii="Arial" w:hAnsi="Arial" w:cs="Arial"/>
          <w:sz w:val="22"/>
          <w:szCs w:val="22"/>
        </w:rPr>
        <w:t>démarrage de la Formation</w:t>
      </w:r>
      <w:r>
        <w:rPr>
          <w:rFonts w:ascii="Arial" w:hAnsi="Arial" w:cs="Arial"/>
          <w:sz w:val="22"/>
          <w:szCs w:val="22"/>
        </w:rPr>
        <w:t>,</w:t>
      </w:r>
      <w:r w:rsidRPr="0080076C">
        <w:rPr>
          <w:rFonts w:ascii="Arial" w:hAnsi="Arial" w:cs="Arial"/>
          <w:sz w:val="22"/>
          <w:szCs w:val="22"/>
        </w:rPr>
        <w:t xml:space="preserve"> sous réserve d’informer </w:t>
      </w:r>
      <w:r>
        <w:rPr>
          <w:rFonts w:ascii="Arial" w:hAnsi="Arial" w:cs="Arial"/>
          <w:sz w:val="22"/>
          <w:szCs w:val="22"/>
        </w:rPr>
        <w:t>[</w:t>
      </w:r>
      <w:r w:rsidRPr="0080076C">
        <w:rPr>
          <w:rFonts w:ascii="Arial" w:hAnsi="Arial" w:cs="Arial"/>
          <w:sz w:val="22"/>
          <w:szCs w:val="22"/>
          <w:highlight w:val="yellow"/>
        </w:rPr>
        <w:t>école</w:t>
      </w:r>
      <w:r>
        <w:rPr>
          <w:rFonts w:ascii="Arial" w:hAnsi="Arial" w:cs="Arial"/>
          <w:sz w:val="22"/>
          <w:szCs w:val="22"/>
        </w:rPr>
        <w:t>]</w:t>
      </w:r>
      <w:r w:rsidRPr="0080076C">
        <w:rPr>
          <w:rFonts w:ascii="Arial" w:hAnsi="Arial" w:cs="Arial"/>
          <w:sz w:val="22"/>
          <w:szCs w:val="22"/>
        </w:rPr>
        <w:t xml:space="preserve"> des motifs de la décision d’annulation ou de report.</w:t>
      </w:r>
      <w:r w:rsidR="005F476C">
        <w:rPr>
          <w:rFonts w:ascii="Arial" w:hAnsi="Arial" w:cs="Arial"/>
          <w:sz w:val="22"/>
          <w:szCs w:val="22"/>
        </w:rPr>
        <w:t xml:space="preserve"> </w:t>
      </w:r>
    </w:p>
    <w:p w14:paraId="3131FF12" w14:textId="77777777" w:rsidR="00DD609E" w:rsidRDefault="00DD609E" w:rsidP="005104C1">
      <w:pPr>
        <w:jc w:val="both"/>
        <w:rPr>
          <w:rFonts w:ascii="Arial" w:hAnsi="Arial" w:cs="Arial"/>
          <w:sz w:val="22"/>
          <w:szCs w:val="22"/>
        </w:rPr>
      </w:pPr>
    </w:p>
    <w:p w14:paraId="3BDB1716" w14:textId="5D1607B1" w:rsidR="0080076C" w:rsidRPr="0080076C" w:rsidRDefault="0080076C" w:rsidP="005104C1">
      <w:pPr>
        <w:jc w:val="both"/>
        <w:rPr>
          <w:rFonts w:ascii="Arial" w:hAnsi="Arial" w:cs="Arial"/>
          <w:sz w:val="22"/>
          <w:szCs w:val="22"/>
        </w:rPr>
      </w:pPr>
      <w:r w:rsidRPr="0080076C">
        <w:rPr>
          <w:rFonts w:ascii="Arial" w:hAnsi="Arial" w:cs="Arial"/>
          <w:sz w:val="22"/>
          <w:szCs w:val="22"/>
        </w:rPr>
        <w:t xml:space="preserve">Dans ce dernier cas, </w:t>
      </w:r>
      <w:r>
        <w:rPr>
          <w:rFonts w:ascii="Arial" w:hAnsi="Arial" w:cs="Arial"/>
          <w:sz w:val="22"/>
          <w:szCs w:val="22"/>
        </w:rPr>
        <w:t>[</w:t>
      </w:r>
      <w:r w:rsidRPr="0080076C">
        <w:rPr>
          <w:rFonts w:ascii="Arial" w:hAnsi="Arial" w:cs="Arial"/>
          <w:sz w:val="22"/>
          <w:szCs w:val="22"/>
          <w:highlight w:val="yellow"/>
        </w:rPr>
        <w:t>école</w:t>
      </w:r>
      <w:r>
        <w:rPr>
          <w:rFonts w:ascii="Arial" w:hAnsi="Arial" w:cs="Arial"/>
          <w:sz w:val="22"/>
          <w:szCs w:val="22"/>
        </w:rPr>
        <w:t>]</w:t>
      </w:r>
      <w:r w:rsidRPr="0080076C">
        <w:rPr>
          <w:rFonts w:ascii="Arial" w:hAnsi="Arial" w:cs="Arial"/>
          <w:sz w:val="22"/>
          <w:szCs w:val="22"/>
        </w:rPr>
        <w:t xml:space="preserve"> pourra obtenir un dédommagement d’un montant égal aux frais, le cas échéant, engagés pour la réalisation de </w:t>
      </w:r>
      <w:r>
        <w:rPr>
          <w:rFonts w:ascii="Arial" w:hAnsi="Arial" w:cs="Arial"/>
          <w:sz w:val="22"/>
          <w:szCs w:val="22"/>
        </w:rPr>
        <w:t>la</w:t>
      </w:r>
      <w:r w:rsidRPr="0080076C">
        <w:rPr>
          <w:rFonts w:ascii="Arial" w:hAnsi="Arial" w:cs="Arial"/>
          <w:sz w:val="22"/>
          <w:szCs w:val="22"/>
        </w:rPr>
        <w:t xml:space="preserve"> Formation et perdus du fait de l’annulation, sous réserve d’en présenter les justificatifs dans le délai d’un</w:t>
      </w:r>
      <w:r w:rsidR="00F62114">
        <w:rPr>
          <w:rFonts w:ascii="Arial" w:hAnsi="Arial" w:cs="Arial"/>
          <w:sz w:val="22"/>
          <w:szCs w:val="22"/>
        </w:rPr>
        <w:t xml:space="preserve"> (1)</w:t>
      </w:r>
      <w:r w:rsidRPr="0080076C">
        <w:rPr>
          <w:rFonts w:ascii="Arial" w:hAnsi="Arial" w:cs="Arial"/>
          <w:sz w:val="22"/>
          <w:szCs w:val="22"/>
        </w:rPr>
        <w:t xml:space="preserve"> mois suivant l’annulation</w:t>
      </w:r>
      <w:r w:rsidR="00F62114">
        <w:rPr>
          <w:rFonts w:ascii="Arial" w:hAnsi="Arial" w:cs="Arial"/>
          <w:sz w:val="22"/>
          <w:szCs w:val="22"/>
        </w:rPr>
        <w:t xml:space="preserve"> de la Formation notifiée par Bpifrance</w:t>
      </w:r>
      <w:r w:rsidRPr="0080076C">
        <w:rPr>
          <w:rFonts w:ascii="Arial" w:hAnsi="Arial" w:cs="Arial"/>
          <w:sz w:val="22"/>
          <w:szCs w:val="22"/>
        </w:rPr>
        <w:t>.</w:t>
      </w:r>
    </w:p>
    <w:p w14:paraId="205DD271" w14:textId="7B411446" w:rsidR="00143AF2" w:rsidRDefault="00143AF2" w:rsidP="005104C1">
      <w:pPr>
        <w:jc w:val="both"/>
        <w:rPr>
          <w:rFonts w:ascii="Arial" w:hAnsi="Arial" w:cs="Arial"/>
          <w:sz w:val="22"/>
          <w:szCs w:val="22"/>
        </w:rPr>
      </w:pPr>
    </w:p>
    <w:p w14:paraId="0AB3CE86" w14:textId="5A62E556" w:rsidR="00BE6DE7" w:rsidRDefault="00010107" w:rsidP="005104C1">
      <w:pPr>
        <w:pStyle w:val="Paragraphedeliste"/>
        <w:numPr>
          <w:ilvl w:val="1"/>
          <w:numId w:val="1"/>
        </w:numPr>
        <w:jc w:val="both"/>
        <w:rPr>
          <w:rFonts w:ascii="Arial" w:hAnsi="Arial" w:cs="Arial"/>
          <w:b/>
          <w:bCs/>
          <w:sz w:val="22"/>
          <w:szCs w:val="22"/>
        </w:rPr>
      </w:pPr>
      <w:r>
        <w:rPr>
          <w:rFonts w:ascii="Arial" w:hAnsi="Arial" w:cs="Arial"/>
          <w:b/>
          <w:bCs/>
          <w:sz w:val="22"/>
          <w:szCs w:val="22"/>
        </w:rPr>
        <w:t>Du fait de</w:t>
      </w:r>
      <w:r w:rsidR="00BE6DE7" w:rsidRPr="00BE6DE7">
        <w:rPr>
          <w:rFonts w:ascii="Arial" w:hAnsi="Arial" w:cs="Arial"/>
          <w:b/>
          <w:bCs/>
          <w:sz w:val="22"/>
          <w:szCs w:val="22"/>
        </w:rPr>
        <w:t xml:space="preserve"> l’Ecole</w:t>
      </w:r>
    </w:p>
    <w:p w14:paraId="6EBE417A" w14:textId="666F092A" w:rsidR="00BE6DE7" w:rsidRDefault="00BE6DE7" w:rsidP="005104C1">
      <w:pPr>
        <w:jc w:val="both"/>
        <w:rPr>
          <w:rFonts w:ascii="Arial" w:hAnsi="Arial" w:cs="Arial"/>
          <w:b/>
          <w:bCs/>
          <w:sz w:val="22"/>
          <w:szCs w:val="22"/>
        </w:rPr>
      </w:pPr>
    </w:p>
    <w:p w14:paraId="30AD7D22" w14:textId="0FC42D6B" w:rsidR="00010107" w:rsidRDefault="00010107" w:rsidP="005104C1">
      <w:pPr>
        <w:jc w:val="both"/>
        <w:rPr>
          <w:rFonts w:ascii="Arial" w:hAnsi="Arial" w:cs="Arial"/>
          <w:iCs/>
          <w:sz w:val="22"/>
          <w:szCs w:val="22"/>
        </w:rPr>
      </w:pPr>
      <w:r w:rsidRPr="00010107">
        <w:rPr>
          <w:rFonts w:ascii="Arial" w:hAnsi="Arial" w:cs="Arial"/>
          <w:iCs/>
          <w:sz w:val="22"/>
          <w:szCs w:val="22"/>
        </w:rPr>
        <w:t>En cas d'impossibilité de réaliser</w:t>
      </w:r>
      <w:r>
        <w:rPr>
          <w:rFonts w:ascii="Arial" w:hAnsi="Arial" w:cs="Arial"/>
          <w:iCs/>
          <w:sz w:val="22"/>
          <w:szCs w:val="22"/>
        </w:rPr>
        <w:t xml:space="preserve"> la</w:t>
      </w:r>
      <w:r w:rsidRPr="00010107">
        <w:rPr>
          <w:rFonts w:ascii="Arial" w:hAnsi="Arial" w:cs="Arial"/>
          <w:iCs/>
          <w:sz w:val="22"/>
          <w:szCs w:val="22"/>
        </w:rPr>
        <w:t xml:space="preserve"> Formation à la date prévue, pour quelque cause que ce soit, y compris la défaillance d'un formateur, </w:t>
      </w:r>
      <w:r>
        <w:rPr>
          <w:rFonts w:ascii="Arial" w:hAnsi="Arial" w:cs="Arial"/>
          <w:iCs/>
          <w:sz w:val="22"/>
          <w:szCs w:val="22"/>
        </w:rPr>
        <w:t>[</w:t>
      </w:r>
      <w:r w:rsidRPr="00010107">
        <w:rPr>
          <w:rFonts w:ascii="Arial" w:hAnsi="Arial" w:cs="Arial"/>
          <w:iCs/>
          <w:sz w:val="22"/>
          <w:szCs w:val="22"/>
          <w:highlight w:val="yellow"/>
        </w:rPr>
        <w:t>école</w:t>
      </w:r>
      <w:r>
        <w:rPr>
          <w:rFonts w:ascii="Arial" w:hAnsi="Arial" w:cs="Arial"/>
          <w:iCs/>
          <w:sz w:val="22"/>
          <w:szCs w:val="22"/>
        </w:rPr>
        <w:t xml:space="preserve">] s’engage à </w:t>
      </w:r>
      <w:r w:rsidRPr="00010107">
        <w:rPr>
          <w:rFonts w:ascii="Arial" w:hAnsi="Arial" w:cs="Arial"/>
          <w:iCs/>
          <w:sz w:val="22"/>
          <w:szCs w:val="22"/>
        </w:rPr>
        <w:t>en inform</w:t>
      </w:r>
      <w:r>
        <w:rPr>
          <w:rFonts w:ascii="Arial" w:hAnsi="Arial" w:cs="Arial"/>
          <w:iCs/>
          <w:sz w:val="22"/>
          <w:szCs w:val="22"/>
        </w:rPr>
        <w:t>er Bpifrance,</w:t>
      </w:r>
      <w:r w:rsidRPr="00010107">
        <w:rPr>
          <w:rFonts w:ascii="Arial" w:hAnsi="Arial" w:cs="Arial"/>
          <w:iCs/>
          <w:sz w:val="22"/>
          <w:szCs w:val="22"/>
        </w:rPr>
        <w:t xml:space="preserve"> sans déla</w:t>
      </w:r>
      <w:r>
        <w:rPr>
          <w:rFonts w:ascii="Arial" w:hAnsi="Arial" w:cs="Arial"/>
          <w:iCs/>
          <w:sz w:val="22"/>
          <w:szCs w:val="22"/>
        </w:rPr>
        <w:t>i</w:t>
      </w:r>
      <w:r w:rsidRPr="00010107">
        <w:rPr>
          <w:rFonts w:ascii="Arial" w:hAnsi="Arial" w:cs="Arial"/>
          <w:iCs/>
          <w:sz w:val="22"/>
          <w:szCs w:val="22"/>
        </w:rPr>
        <w:t>. B</w:t>
      </w:r>
      <w:r>
        <w:rPr>
          <w:rFonts w:ascii="Arial" w:hAnsi="Arial" w:cs="Arial"/>
          <w:iCs/>
          <w:sz w:val="22"/>
          <w:szCs w:val="22"/>
        </w:rPr>
        <w:t xml:space="preserve">pifrance </w:t>
      </w:r>
      <w:r w:rsidRPr="00010107">
        <w:rPr>
          <w:rFonts w:ascii="Arial" w:hAnsi="Arial" w:cs="Arial"/>
          <w:iCs/>
          <w:sz w:val="22"/>
          <w:szCs w:val="22"/>
        </w:rPr>
        <w:t xml:space="preserve">aura </w:t>
      </w:r>
      <w:r>
        <w:rPr>
          <w:rFonts w:ascii="Arial" w:hAnsi="Arial" w:cs="Arial"/>
          <w:iCs/>
          <w:sz w:val="22"/>
          <w:szCs w:val="22"/>
        </w:rPr>
        <w:t xml:space="preserve">alors </w:t>
      </w:r>
      <w:r w:rsidRPr="00010107">
        <w:rPr>
          <w:rFonts w:ascii="Arial" w:hAnsi="Arial" w:cs="Arial"/>
          <w:iCs/>
          <w:sz w:val="22"/>
          <w:szCs w:val="22"/>
        </w:rPr>
        <w:t>le choix entre deux possibilités :</w:t>
      </w:r>
    </w:p>
    <w:p w14:paraId="0AA650EE" w14:textId="5D687DDB" w:rsidR="00010107" w:rsidRPr="00010107" w:rsidRDefault="00010107" w:rsidP="005104C1">
      <w:pPr>
        <w:numPr>
          <w:ilvl w:val="0"/>
          <w:numId w:val="16"/>
        </w:numPr>
        <w:tabs>
          <w:tab w:val="num" w:pos="0"/>
        </w:tabs>
        <w:jc w:val="both"/>
        <w:rPr>
          <w:rFonts w:ascii="Arial" w:hAnsi="Arial" w:cs="Arial"/>
          <w:iCs/>
          <w:sz w:val="22"/>
          <w:szCs w:val="22"/>
        </w:rPr>
      </w:pPr>
      <w:r w:rsidRPr="00010107">
        <w:rPr>
          <w:rFonts w:ascii="Arial" w:hAnsi="Arial" w:cs="Arial"/>
          <w:iCs/>
          <w:sz w:val="22"/>
          <w:szCs w:val="22"/>
        </w:rPr>
        <w:t xml:space="preserve">Solliciter le report de la Formation à une date ultérieure déterminée d'un commun accord avec </w:t>
      </w:r>
      <w:r>
        <w:rPr>
          <w:rFonts w:ascii="Arial" w:hAnsi="Arial" w:cs="Arial"/>
          <w:iCs/>
          <w:sz w:val="22"/>
          <w:szCs w:val="22"/>
        </w:rPr>
        <w:t>[</w:t>
      </w:r>
      <w:r w:rsidRPr="00010107">
        <w:rPr>
          <w:rFonts w:ascii="Arial" w:hAnsi="Arial" w:cs="Arial"/>
          <w:iCs/>
          <w:sz w:val="22"/>
          <w:szCs w:val="22"/>
          <w:highlight w:val="yellow"/>
        </w:rPr>
        <w:t>école</w:t>
      </w:r>
      <w:r>
        <w:rPr>
          <w:rFonts w:ascii="Arial" w:hAnsi="Arial" w:cs="Arial"/>
          <w:iCs/>
          <w:sz w:val="22"/>
          <w:szCs w:val="22"/>
        </w:rPr>
        <w:t>]</w:t>
      </w:r>
    </w:p>
    <w:p w14:paraId="297B6A31" w14:textId="76EE01B2" w:rsidR="00010107" w:rsidRPr="00010107" w:rsidRDefault="00010107" w:rsidP="005104C1">
      <w:pPr>
        <w:numPr>
          <w:ilvl w:val="0"/>
          <w:numId w:val="16"/>
        </w:numPr>
        <w:tabs>
          <w:tab w:val="num" w:pos="0"/>
        </w:tabs>
        <w:jc w:val="both"/>
        <w:rPr>
          <w:rFonts w:ascii="Arial" w:hAnsi="Arial" w:cs="Arial"/>
          <w:iCs/>
          <w:sz w:val="22"/>
          <w:szCs w:val="22"/>
        </w:rPr>
      </w:pPr>
      <w:r w:rsidRPr="00010107">
        <w:rPr>
          <w:rFonts w:ascii="Arial" w:hAnsi="Arial" w:cs="Arial"/>
          <w:iCs/>
          <w:sz w:val="22"/>
          <w:szCs w:val="22"/>
        </w:rPr>
        <w:t xml:space="preserve">Ou demander l'annulation de la Formation sans qu'aucune indemnité ne puisse être due à </w:t>
      </w:r>
      <w:r w:rsidR="005A06E2">
        <w:rPr>
          <w:rFonts w:ascii="Arial" w:hAnsi="Arial" w:cs="Arial"/>
          <w:iCs/>
          <w:sz w:val="22"/>
          <w:szCs w:val="22"/>
        </w:rPr>
        <w:t>[</w:t>
      </w:r>
      <w:r w:rsidR="005A06E2" w:rsidRPr="005A06E2">
        <w:rPr>
          <w:rFonts w:ascii="Arial" w:hAnsi="Arial" w:cs="Arial"/>
          <w:iCs/>
          <w:sz w:val="22"/>
          <w:szCs w:val="22"/>
          <w:highlight w:val="yellow"/>
        </w:rPr>
        <w:t>école</w:t>
      </w:r>
      <w:r w:rsidR="005A06E2">
        <w:rPr>
          <w:rFonts w:ascii="Arial" w:hAnsi="Arial" w:cs="Arial"/>
          <w:iCs/>
          <w:sz w:val="22"/>
          <w:szCs w:val="22"/>
        </w:rPr>
        <w:t>]</w:t>
      </w:r>
    </w:p>
    <w:p w14:paraId="40B6E6FD" w14:textId="77777777" w:rsidR="00010107" w:rsidRDefault="00010107" w:rsidP="005104C1">
      <w:pPr>
        <w:jc w:val="both"/>
        <w:rPr>
          <w:rFonts w:ascii="Arial" w:hAnsi="Arial" w:cs="Arial"/>
          <w:sz w:val="22"/>
          <w:szCs w:val="22"/>
        </w:rPr>
      </w:pPr>
    </w:p>
    <w:p w14:paraId="4CBF702B" w14:textId="3D3C538A" w:rsidR="00BE6DE7" w:rsidRPr="00BE6DE7" w:rsidRDefault="00FE0152" w:rsidP="005104C1">
      <w:pPr>
        <w:jc w:val="both"/>
        <w:rPr>
          <w:rFonts w:ascii="Arial" w:hAnsi="Arial" w:cs="Arial"/>
          <w:sz w:val="22"/>
          <w:szCs w:val="22"/>
        </w:rPr>
      </w:pPr>
      <w:r>
        <w:rPr>
          <w:rFonts w:ascii="Arial" w:hAnsi="Arial" w:cs="Arial"/>
          <w:sz w:val="22"/>
          <w:szCs w:val="22"/>
        </w:rPr>
        <w:t>Conformément aux dispositions de l’</w:t>
      </w:r>
      <w:r w:rsidRPr="00FE0152">
        <w:rPr>
          <w:rFonts w:ascii="Arial" w:eastAsia="Arial" w:hAnsi="Arial" w:cs="Arial"/>
          <w:sz w:val="22"/>
          <w:szCs w:val="22"/>
          <w:lang w:bidi="fr-FR"/>
        </w:rPr>
        <w:t>article L.6354-1 du Code du travail</w:t>
      </w:r>
      <w:r>
        <w:rPr>
          <w:rFonts w:ascii="Arial" w:eastAsia="Arial" w:hAnsi="Arial" w:cs="Arial"/>
          <w:sz w:val="22"/>
          <w:szCs w:val="22"/>
          <w:lang w:bidi="fr-FR"/>
        </w:rPr>
        <w:t xml:space="preserve">, les Parties conviennent </w:t>
      </w:r>
      <w:r w:rsidRPr="00FE0152">
        <w:rPr>
          <w:rFonts w:ascii="Arial" w:eastAsia="Arial" w:hAnsi="Arial" w:cs="Arial"/>
          <w:sz w:val="22"/>
          <w:szCs w:val="22"/>
          <w:lang w:bidi="fr-FR"/>
        </w:rPr>
        <w:t>q</w:t>
      </w:r>
      <w:r>
        <w:rPr>
          <w:rFonts w:ascii="Arial" w:eastAsia="Arial" w:hAnsi="Arial" w:cs="Arial"/>
          <w:sz w:val="22"/>
          <w:szCs w:val="22"/>
          <w:lang w:bidi="fr-FR"/>
        </w:rPr>
        <w:t>u’en cas d’inexécution partielle ou totale de la Formation imputable à l’Ecole</w:t>
      </w:r>
      <w:r w:rsidRPr="00FE0152">
        <w:rPr>
          <w:rFonts w:ascii="Arial" w:eastAsia="Arial" w:hAnsi="Arial" w:cs="Arial"/>
          <w:sz w:val="22"/>
          <w:szCs w:val="22"/>
          <w:lang w:bidi="fr-FR"/>
        </w:rPr>
        <w:t xml:space="preserve">, </w:t>
      </w:r>
      <w:r>
        <w:rPr>
          <w:rFonts w:ascii="Arial" w:eastAsia="Arial" w:hAnsi="Arial" w:cs="Arial"/>
          <w:sz w:val="22"/>
          <w:szCs w:val="22"/>
          <w:lang w:bidi="fr-FR"/>
        </w:rPr>
        <w:t xml:space="preserve">cette dernière s’engage </w:t>
      </w:r>
      <w:r w:rsidRPr="00FE0152">
        <w:rPr>
          <w:rFonts w:ascii="Arial" w:eastAsia="Arial" w:hAnsi="Arial" w:cs="Arial"/>
          <w:sz w:val="22"/>
          <w:szCs w:val="22"/>
          <w:lang w:bidi="fr-FR"/>
        </w:rPr>
        <w:t xml:space="preserve">à </w:t>
      </w:r>
      <w:r>
        <w:rPr>
          <w:rFonts w:ascii="Arial" w:eastAsia="Arial" w:hAnsi="Arial" w:cs="Arial"/>
          <w:sz w:val="22"/>
          <w:szCs w:val="22"/>
          <w:lang w:bidi="fr-FR"/>
        </w:rPr>
        <w:t xml:space="preserve">rembourser </w:t>
      </w:r>
      <w:r w:rsidRPr="00FE0152">
        <w:rPr>
          <w:rFonts w:ascii="Arial" w:eastAsia="Arial" w:hAnsi="Arial" w:cs="Arial"/>
          <w:sz w:val="22"/>
          <w:szCs w:val="22"/>
          <w:lang w:bidi="fr-FR"/>
        </w:rPr>
        <w:t xml:space="preserve">Bpifrance </w:t>
      </w:r>
      <w:r>
        <w:rPr>
          <w:rFonts w:ascii="Arial" w:eastAsia="Arial" w:hAnsi="Arial" w:cs="Arial"/>
          <w:sz w:val="22"/>
          <w:szCs w:val="22"/>
          <w:lang w:bidi="fr-FR"/>
        </w:rPr>
        <w:t xml:space="preserve">toutes </w:t>
      </w:r>
      <w:r w:rsidRPr="00FE0152">
        <w:rPr>
          <w:rFonts w:ascii="Arial" w:eastAsia="Arial" w:hAnsi="Arial" w:cs="Arial"/>
          <w:sz w:val="22"/>
          <w:szCs w:val="22"/>
          <w:lang w:bidi="fr-FR"/>
        </w:rPr>
        <w:t>les sommes indûment perçues de ce fait</w:t>
      </w:r>
      <w:r>
        <w:rPr>
          <w:rFonts w:ascii="Arial" w:eastAsia="Arial" w:hAnsi="Arial" w:cs="Arial"/>
          <w:sz w:val="22"/>
          <w:szCs w:val="22"/>
          <w:lang w:bidi="fr-FR"/>
        </w:rPr>
        <w:t>.</w:t>
      </w:r>
    </w:p>
    <w:p w14:paraId="49B36903" w14:textId="6799E59C" w:rsidR="002A4861" w:rsidRDefault="002A4861" w:rsidP="005104C1">
      <w:pPr>
        <w:jc w:val="both"/>
        <w:rPr>
          <w:rFonts w:ascii="Arial" w:hAnsi="Arial" w:cs="Arial"/>
          <w:sz w:val="22"/>
          <w:szCs w:val="22"/>
        </w:rPr>
      </w:pPr>
    </w:p>
    <w:p w14:paraId="160A7687" w14:textId="77777777" w:rsidR="00505B50" w:rsidRDefault="00505B50" w:rsidP="005104C1">
      <w:pPr>
        <w:jc w:val="both"/>
        <w:rPr>
          <w:rFonts w:ascii="Arial" w:hAnsi="Arial" w:cs="Arial"/>
          <w:sz w:val="22"/>
          <w:szCs w:val="22"/>
        </w:rPr>
      </w:pPr>
    </w:p>
    <w:p w14:paraId="7A88465F" w14:textId="4B87487D" w:rsidR="00C505F2" w:rsidRPr="00C505F2" w:rsidRDefault="00C505F2" w:rsidP="005104C1">
      <w:pPr>
        <w:pStyle w:val="Paragraphedeliste"/>
        <w:numPr>
          <w:ilvl w:val="0"/>
          <w:numId w:val="1"/>
        </w:numPr>
        <w:jc w:val="both"/>
        <w:rPr>
          <w:rFonts w:ascii="Arial" w:hAnsi="Arial" w:cs="Arial"/>
          <w:b/>
          <w:bCs/>
          <w:sz w:val="22"/>
          <w:szCs w:val="22"/>
        </w:rPr>
      </w:pPr>
      <w:r w:rsidRPr="00C505F2">
        <w:rPr>
          <w:rFonts w:ascii="Arial" w:hAnsi="Arial" w:cs="Arial"/>
          <w:b/>
          <w:bCs/>
          <w:sz w:val="22"/>
          <w:szCs w:val="22"/>
        </w:rPr>
        <w:lastRenderedPageBreak/>
        <w:t>Confidentialité</w:t>
      </w:r>
    </w:p>
    <w:p w14:paraId="1FF4D3BB" w14:textId="330EC8D6" w:rsidR="00C505F2" w:rsidRDefault="00C505F2" w:rsidP="005104C1">
      <w:pPr>
        <w:jc w:val="both"/>
        <w:rPr>
          <w:rFonts w:ascii="Arial" w:hAnsi="Arial" w:cs="Arial"/>
          <w:sz w:val="22"/>
          <w:szCs w:val="22"/>
        </w:rPr>
      </w:pPr>
    </w:p>
    <w:p w14:paraId="5D321174" w14:textId="2DDFD914" w:rsidR="00C505F2" w:rsidRDefault="00C505F2" w:rsidP="005104C1">
      <w:pPr>
        <w:jc w:val="both"/>
        <w:rPr>
          <w:rFonts w:ascii="Arial" w:hAnsi="Arial" w:cs="Arial"/>
          <w:sz w:val="22"/>
          <w:szCs w:val="22"/>
        </w:rPr>
      </w:pPr>
      <w:r w:rsidRPr="00C505F2">
        <w:rPr>
          <w:rFonts w:ascii="Arial" w:hAnsi="Arial" w:cs="Arial"/>
          <w:sz w:val="22"/>
          <w:szCs w:val="22"/>
        </w:rPr>
        <w:t xml:space="preserve">Les Parties conviennent que les informations suivantes sont considérées comme des </w:t>
      </w:r>
      <w:r w:rsidR="005104C1">
        <w:rPr>
          <w:rFonts w:ascii="Arial" w:hAnsi="Arial" w:cs="Arial"/>
          <w:sz w:val="22"/>
          <w:szCs w:val="22"/>
        </w:rPr>
        <w:t>« </w:t>
      </w:r>
      <w:r w:rsidRPr="00C505F2">
        <w:rPr>
          <w:rFonts w:ascii="Arial" w:hAnsi="Arial" w:cs="Arial"/>
          <w:sz w:val="22"/>
          <w:szCs w:val="22"/>
        </w:rPr>
        <w:t>Informations Confidentielles</w:t>
      </w:r>
      <w:r w:rsidR="005104C1">
        <w:rPr>
          <w:rFonts w:ascii="Arial" w:hAnsi="Arial" w:cs="Arial"/>
          <w:sz w:val="22"/>
          <w:szCs w:val="22"/>
        </w:rPr>
        <w:t> »</w:t>
      </w:r>
      <w:r w:rsidRPr="00C505F2">
        <w:rPr>
          <w:rFonts w:ascii="Arial" w:hAnsi="Arial" w:cs="Arial"/>
          <w:sz w:val="22"/>
          <w:szCs w:val="22"/>
        </w:rPr>
        <w:t xml:space="preserve"> : les informations techniques, commerciales, stratégiques, financières, économiques, sur tous supports, oraux, visuels ou écrits, marquées comme « confidentielles » ou, en cas de support oral, dont la nature confidentielle a été confirmée par écrit, transmises par une Partie à l'autre Partie dans le cadre de la négociation ou de l'exécution de la Convention. Les Parties conviennent que sont aussi des Informations Confidentielles les données transmises par une Partie à l’autre Partie dans le cadre de la négociation ou de l'exécution de la Convention, pour lesquelles la Partie les recevant ne pouvait légitimement ignorer l</w:t>
      </w:r>
      <w:r w:rsidR="008F40F2">
        <w:rPr>
          <w:rFonts w:ascii="Arial" w:hAnsi="Arial" w:cs="Arial"/>
          <w:sz w:val="22"/>
          <w:szCs w:val="22"/>
        </w:rPr>
        <w:t>eur</w:t>
      </w:r>
      <w:r w:rsidRPr="00C505F2">
        <w:rPr>
          <w:rFonts w:ascii="Arial" w:hAnsi="Arial" w:cs="Arial"/>
          <w:sz w:val="22"/>
          <w:szCs w:val="22"/>
        </w:rPr>
        <w:t xml:space="preserve"> nature confidentielle.</w:t>
      </w:r>
    </w:p>
    <w:p w14:paraId="71C62E6C" w14:textId="77777777" w:rsidR="008F40F2" w:rsidRPr="00C505F2" w:rsidRDefault="008F40F2" w:rsidP="005104C1">
      <w:pPr>
        <w:jc w:val="both"/>
        <w:rPr>
          <w:rFonts w:ascii="Arial" w:hAnsi="Arial" w:cs="Arial"/>
          <w:sz w:val="22"/>
          <w:szCs w:val="22"/>
        </w:rPr>
      </w:pPr>
    </w:p>
    <w:p w14:paraId="64D489CC" w14:textId="3275A6E5" w:rsidR="00C505F2" w:rsidRDefault="00C505F2" w:rsidP="005104C1">
      <w:pPr>
        <w:jc w:val="both"/>
        <w:rPr>
          <w:rFonts w:ascii="Arial" w:hAnsi="Arial" w:cs="Arial"/>
          <w:sz w:val="22"/>
          <w:szCs w:val="22"/>
        </w:rPr>
      </w:pPr>
      <w:r w:rsidRPr="00C505F2">
        <w:rPr>
          <w:rFonts w:ascii="Arial" w:hAnsi="Arial" w:cs="Arial"/>
          <w:sz w:val="22"/>
          <w:szCs w:val="22"/>
        </w:rPr>
        <w:t>Chacune des Parties recevant des Informations Confidentielles (ci-après dénommée la «</w:t>
      </w:r>
      <w:r w:rsidR="002A4861">
        <w:rPr>
          <w:rFonts w:ascii="Arial" w:hAnsi="Arial" w:cs="Arial"/>
          <w:sz w:val="22"/>
          <w:szCs w:val="22"/>
        </w:rPr>
        <w:t> </w:t>
      </w:r>
      <w:r w:rsidRPr="00C505F2">
        <w:rPr>
          <w:rFonts w:ascii="Arial" w:hAnsi="Arial" w:cs="Arial"/>
          <w:sz w:val="22"/>
          <w:szCs w:val="22"/>
        </w:rPr>
        <w:t>Partie Réceptrice</w:t>
      </w:r>
      <w:r w:rsidR="005104C1">
        <w:rPr>
          <w:rFonts w:ascii="Arial" w:hAnsi="Arial" w:cs="Arial"/>
          <w:sz w:val="22"/>
          <w:szCs w:val="22"/>
        </w:rPr>
        <w:t> »</w:t>
      </w:r>
      <w:r w:rsidRPr="00C505F2">
        <w:rPr>
          <w:rFonts w:ascii="Arial" w:hAnsi="Arial" w:cs="Arial"/>
          <w:sz w:val="22"/>
          <w:szCs w:val="22"/>
        </w:rPr>
        <w:t xml:space="preserve">) de la part d’une autre Partie (ci-après dénommée la </w:t>
      </w:r>
      <w:r w:rsidR="005104C1">
        <w:rPr>
          <w:rFonts w:ascii="Arial" w:hAnsi="Arial" w:cs="Arial"/>
          <w:sz w:val="22"/>
          <w:szCs w:val="22"/>
        </w:rPr>
        <w:t>« </w:t>
      </w:r>
      <w:r w:rsidRPr="00C505F2">
        <w:rPr>
          <w:rFonts w:ascii="Arial" w:hAnsi="Arial" w:cs="Arial"/>
          <w:sz w:val="22"/>
          <w:szCs w:val="22"/>
        </w:rPr>
        <w:t>Partie Emettrice</w:t>
      </w:r>
      <w:r w:rsidR="002A4861">
        <w:rPr>
          <w:rFonts w:ascii="Arial" w:hAnsi="Arial" w:cs="Arial"/>
          <w:sz w:val="22"/>
          <w:szCs w:val="22"/>
        </w:rPr>
        <w:t> »</w:t>
      </w:r>
      <w:r w:rsidRPr="00C505F2">
        <w:rPr>
          <w:rFonts w:ascii="Arial" w:hAnsi="Arial" w:cs="Arial"/>
          <w:sz w:val="22"/>
          <w:szCs w:val="22"/>
        </w:rPr>
        <w:t>) s’engage à :</w:t>
      </w:r>
    </w:p>
    <w:p w14:paraId="48B73E36" w14:textId="316DEA66" w:rsidR="00C505F2" w:rsidRPr="00C505F2" w:rsidRDefault="00C505F2" w:rsidP="005104C1">
      <w:pPr>
        <w:numPr>
          <w:ilvl w:val="0"/>
          <w:numId w:val="2"/>
        </w:numPr>
        <w:jc w:val="both"/>
        <w:rPr>
          <w:rFonts w:ascii="Arial" w:hAnsi="Arial" w:cs="Arial"/>
          <w:sz w:val="22"/>
          <w:szCs w:val="22"/>
        </w:rPr>
      </w:pPr>
      <w:proofErr w:type="gramStart"/>
      <w:r w:rsidRPr="00C505F2">
        <w:rPr>
          <w:rFonts w:ascii="Arial" w:hAnsi="Arial" w:cs="Arial"/>
          <w:sz w:val="22"/>
          <w:szCs w:val="22"/>
        </w:rPr>
        <w:t>conserver</w:t>
      </w:r>
      <w:proofErr w:type="gramEnd"/>
      <w:r w:rsidRPr="00C505F2">
        <w:rPr>
          <w:rFonts w:ascii="Arial" w:hAnsi="Arial" w:cs="Arial"/>
          <w:sz w:val="22"/>
          <w:szCs w:val="22"/>
        </w:rPr>
        <w:t xml:space="preserve"> lesdites Informations Confidentielles en toute confidentialité et à ne pas les publier ni à les divulguer à des tiers</w:t>
      </w:r>
    </w:p>
    <w:p w14:paraId="38DA750F" w14:textId="30836857" w:rsidR="00C505F2" w:rsidRPr="00C505F2" w:rsidRDefault="00C505F2" w:rsidP="005104C1">
      <w:pPr>
        <w:numPr>
          <w:ilvl w:val="0"/>
          <w:numId w:val="2"/>
        </w:numPr>
        <w:jc w:val="both"/>
        <w:rPr>
          <w:rFonts w:ascii="Arial" w:hAnsi="Arial" w:cs="Arial"/>
          <w:sz w:val="22"/>
          <w:szCs w:val="22"/>
        </w:rPr>
      </w:pPr>
      <w:proofErr w:type="gramStart"/>
      <w:r w:rsidRPr="00C505F2">
        <w:rPr>
          <w:rFonts w:ascii="Arial" w:hAnsi="Arial" w:cs="Arial"/>
          <w:sz w:val="22"/>
          <w:szCs w:val="22"/>
        </w:rPr>
        <w:t>ne</w:t>
      </w:r>
      <w:proofErr w:type="gramEnd"/>
      <w:r w:rsidRPr="00C505F2">
        <w:rPr>
          <w:rFonts w:ascii="Arial" w:hAnsi="Arial" w:cs="Arial"/>
          <w:sz w:val="22"/>
          <w:szCs w:val="22"/>
        </w:rPr>
        <w:t xml:space="preserve"> pas utiliser les Informations Confidentielles à d’autres fins que la préparation et l’exécution de la Formation</w:t>
      </w:r>
    </w:p>
    <w:p w14:paraId="640B7C3C" w14:textId="77777777" w:rsidR="00C505F2" w:rsidRPr="00C505F2" w:rsidRDefault="00C505F2" w:rsidP="005104C1">
      <w:pPr>
        <w:numPr>
          <w:ilvl w:val="0"/>
          <w:numId w:val="2"/>
        </w:numPr>
        <w:jc w:val="both"/>
        <w:rPr>
          <w:rFonts w:ascii="Arial" w:hAnsi="Arial" w:cs="Arial"/>
          <w:sz w:val="22"/>
          <w:szCs w:val="22"/>
        </w:rPr>
      </w:pPr>
      <w:proofErr w:type="gramStart"/>
      <w:r w:rsidRPr="00C505F2">
        <w:rPr>
          <w:rFonts w:ascii="Arial" w:hAnsi="Arial" w:cs="Arial"/>
          <w:sz w:val="22"/>
          <w:szCs w:val="22"/>
        </w:rPr>
        <w:t>en</w:t>
      </w:r>
      <w:proofErr w:type="gramEnd"/>
      <w:r w:rsidRPr="00C505F2">
        <w:rPr>
          <w:rFonts w:ascii="Arial" w:hAnsi="Arial" w:cs="Arial"/>
          <w:sz w:val="22"/>
          <w:szCs w:val="22"/>
        </w:rPr>
        <w:t xml:space="preserve"> restreindre la communication et l’accès à ceux de ses directeurs, employés, représentants, consultants ou sous-traitants qui ont besoin de connaître ces informations et, dans ce cas, de veiller à ce que ces personnes respectent la nature confidentielle de ces informations.</w:t>
      </w:r>
    </w:p>
    <w:p w14:paraId="1C16CF2A" w14:textId="77777777" w:rsidR="00961CF1" w:rsidRDefault="00961CF1" w:rsidP="005104C1">
      <w:pPr>
        <w:jc w:val="both"/>
        <w:rPr>
          <w:rFonts w:ascii="Arial" w:hAnsi="Arial" w:cs="Arial"/>
          <w:sz w:val="22"/>
          <w:szCs w:val="22"/>
        </w:rPr>
      </w:pPr>
    </w:p>
    <w:p w14:paraId="27A9F266" w14:textId="169AC5AA" w:rsidR="00C505F2" w:rsidRDefault="00C505F2" w:rsidP="005104C1">
      <w:pPr>
        <w:jc w:val="both"/>
        <w:rPr>
          <w:rFonts w:ascii="Arial" w:hAnsi="Arial" w:cs="Arial"/>
          <w:sz w:val="22"/>
          <w:szCs w:val="22"/>
        </w:rPr>
      </w:pPr>
      <w:r w:rsidRPr="00C505F2">
        <w:rPr>
          <w:rFonts w:ascii="Arial" w:hAnsi="Arial" w:cs="Arial"/>
          <w:sz w:val="22"/>
          <w:szCs w:val="22"/>
        </w:rPr>
        <w:t>Les informations suivantes ne sont pas considérées comme des Informations Confidentielles</w:t>
      </w:r>
      <w:r w:rsidR="002A4861">
        <w:rPr>
          <w:rFonts w:ascii="Arial" w:hAnsi="Arial" w:cs="Arial"/>
          <w:sz w:val="22"/>
          <w:szCs w:val="22"/>
        </w:rPr>
        <w:t> </w:t>
      </w:r>
      <w:r w:rsidRPr="00C505F2">
        <w:rPr>
          <w:rFonts w:ascii="Arial" w:hAnsi="Arial" w:cs="Arial"/>
          <w:sz w:val="22"/>
          <w:szCs w:val="22"/>
        </w:rPr>
        <w:t>:</w:t>
      </w:r>
    </w:p>
    <w:p w14:paraId="3DC4FC69" w14:textId="77777777" w:rsidR="00C505F2" w:rsidRPr="00C505F2" w:rsidRDefault="00C505F2" w:rsidP="005104C1">
      <w:pPr>
        <w:numPr>
          <w:ilvl w:val="0"/>
          <w:numId w:val="2"/>
        </w:numPr>
        <w:jc w:val="both"/>
        <w:rPr>
          <w:rFonts w:ascii="Arial" w:hAnsi="Arial" w:cs="Arial"/>
          <w:sz w:val="22"/>
          <w:szCs w:val="22"/>
        </w:rPr>
      </w:pPr>
      <w:proofErr w:type="gramStart"/>
      <w:r w:rsidRPr="00C505F2">
        <w:rPr>
          <w:rFonts w:ascii="Arial" w:hAnsi="Arial" w:cs="Arial"/>
          <w:sz w:val="22"/>
          <w:szCs w:val="22"/>
        </w:rPr>
        <w:t>les</w:t>
      </w:r>
      <w:proofErr w:type="gramEnd"/>
      <w:r w:rsidRPr="00C505F2">
        <w:rPr>
          <w:rFonts w:ascii="Arial" w:hAnsi="Arial" w:cs="Arial"/>
          <w:sz w:val="22"/>
          <w:szCs w:val="22"/>
        </w:rPr>
        <w:t xml:space="preserve"> informations tombées dans le domaine public préalablement à leur communication ou postérieurement mais en l'absence de toute faute qui soit imputable à la Partie Réceptrice, ou</w:t>
      </w:r>
    </w:p>
    <w:p w14:paraId="49141B51" w14:textId="77777777"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 xml:space="preserve">Les informations déjà connues par la Partie Réceptrice lors de leur réception, </w:t>
      </w:r>
      <w:proofErr w:type="gramStart"/>
      <w:r w:rsidRPr="00C505F2">
        <w:rPr>
          <w:rFonts w:ascii="Arial" w:hAnsi="Arial" w:cs="Arial"/>
          <w:sz w:val="22"/>
          <w:szCs w:val="22"/>
        </w:rPr>
        <w:t>ou</w:t>
      </w:r>
      <w:proofErr w:type="gramEnd"/>
    </w:p>
    <w:p w14:paraId="2368BDBB" w14:textId="381B06F5"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 xml:space="preserve">Les informations reçues d'un tiers de manière licite sans aucune faute de sa part et sans restriction ni violation de la </w:t>
      </w:r>
      <w:r w:rsidR="00DF788B" w:rsidRPr="00C505F2">
        <w:rPr>
          <w:rFonts w:ascii="Arial" w:hAnsi="Arial" w:cs="Arial"/>
          <w:sz w:val="22"/>
          <w:szCs w:val="22"/>
        </w:rPr>
        <w:t>Convention</w:t>
      </w:r>
      <w:r w:rsidRPr="00C505F2">
        <w:rPr>
          <w:rFonts w:ascii="Arial" w:hAnsi="Arial" w:cs="Arial"/>
          <w:sz w:val="22"/>
          <w:szCs w:val="22"/>
        </w:rPr>
        <w:t xml:space="preserve">, </w:t>
      </w:r>
      <w:proofErr w:type="gramStart"/>
      <w:r w:rsidRPr="00C505F2">
        <w:rPr>
          <w:rFonts w:ascii="Arial" w:hAnsi="Arial" w:cs="Arial"/>
          <w:sz w:val="22"/>
          <w:szCs w:val="22"/>
        </w:rPr>
        <w:t>ou</w:t>
      </w:r>
      <w:proofErr w:type="gramEnd"/>
    </w:p>
    <w:p w14:paraId="04437778" w14:textId="77777777"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Les informations développées par la Partie Réceptrice indépendamment de toute transmission d’Informations Confidentielles par la Partie Emettrice ;</w:t>
      </w:r>
    </w:p>
    <w:p w14:paraId="2B4AE37A" w14:textId="77777777"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 xml:space="preserve">Les informations dont l’utilisation ou la divulgation ont été autorisées par écrit par la Partie Emettrice, </w:t>
      </w:r>
      <w:proofErr w:type="gramStart"/>
      <w:r w:rsidRPr="00C505F2">
        <w:rPr>
          <w:rFonts w:ascii="Arial" w:hAnsi="Arial" w:cs="Arial"/>
          <w:sz w:val="22"/>
          <w:szCs w:val="22"/>
        </w:rPr>
        <w:t>ou</w:t>
      </w:r>
      <w:proofErr w:type="gramEnd"/>
    </w:p>
    <w:p w14:paraId="73059197" w14:textId="77777777"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 xml:space="preserve">Les informations devant être divulguées par application de la loi, d’un règlement ou de la décision d’un tribunal (judiciaire, administratif ou arbitral), </w:t>
      </w:r>
      <w:proofErr w:type="gramStart"/>
      <w:r w:rsidRPr="00C505F2">
        <w:rPr>
          <w:rFonts w:ascii="Arial" w:hAnsi="Arial" w:cs="Arial"/>
          <w:sz w:val="22"/>
          <w:szCs w:val="22"/>
        </w:rPr>
        <w:t>ou</w:t>
      </w:r>
      <w:proofErr w:type="gramEnd"/>
    </w:p>
    <w:p w14:paraId="37AF38A1" w14:textId="3C46A5C0" w:rsidR="00C505F2" w:rsidRPr="00C505F2" w:rsidRDefault="00C505F2" w:rsidP="005104C1">
      <w:pPr>
        <w:numPr>
          <w:ilvl w:val="0"/>
          <w:numId w:val="2"/>
        </w:numPr>
        <w:jc w:val="both"/>
        <w:rPr>
          <w:rFonts w:ascii="Arial" w:hAnsi="Arial" w:cs="Arial"/>
          <w:sz w:val="22"/>
          <w:szCs w:val="22"/>
        </w:rPr>
      </w:pPr>
      <w:r w:rsidRPr="00C505F2">
        <w:rPr>
          <w:rFonts w:ascii="Arial" w:hAnsi="Arial" w:cs="Arial"/>
          <w:sz w:val="22"/>
          <w:szCs w:val="22"/>
        </w:rPr>
        <w:t xml:space="preserve">Les informations transmises après l’expiration ou la résiliation de la </w:t>
      </w:r>
      <w:r w:rsidR="00AD7A40" w:rsidRPr="00C505F2">
        <w:rPr>
          <w:rFonts w:ascii="Arial" w:hAnsi="Arial" w:cs="Arial"/>
          <w:sz w:val="22"/>
          <w:szCs w:val="22"/>
        </w:rPr>
        <w:t>Convention</w:t>
      </w:r>
      <w:r w:rsidRPr="00C505F2">
        <w:rPr>
          <w:rFonts w:ascii="Arial" w:hAnsi="Arial" w:cs="Arial"/>
          <w:sz w:val="22"/>
          <w:szCs w:val="22"/>
        </w:rPr>
        <w:t xml:space="preserve"> pour quelque cause que ce soit</w:t>
      </w:r>
    </w:p>
    <w:p w14:paraId="437C5B4E" w14:textId="77777777" w:rsidR="005A491E" w:rsidRDefault="005A491E" w:rsidP="005104C1">
      <w:pPr>
        <w:jc w:val="both"/>
        <w:rPr>
          <w:rFonts w:ascii="Arial" w:hAnsi="Arial" w:cs="Arial"/>
          <w:sz w:val="22"/>
          <w:szCs w:val="22"/>
        </w:rPr>
      </w:pPr>
    </w:p>
    <w:p w14:paraId="581C4C2F" w14:textId="14C78F5D" w:rsidR="00C505F2" w:rsidRPr="00C505F2" w:rsidRDefault="00C505F2" w:rsidP="005104C1">
      <w:pPr>
        <w:jc w:val="both"/>
        <w:rPr>
          <w:rFonts w:ascii="Arial" w:hAnsi="Arial" w:cs="Arial"/>
          <w:sz w:val="22"/>
          <w:szCs w:val="22"/>
        </w:rPr>
      </w:pPr>
      <w:r w:rsidRPr="00C505F2">
        <w:rPr>
          <w:rFonts w:ascii="Arial" w:hAnsi="Arial" w:cs="Arial"/>
          <w:sz w:val="22"/>
          <w:szCs w:val="22"/>
        </w:rPr>
        <w:t>Les obligations du présent article demeureront en vigueur pendant toute la durée de la Convention et pendant une période de cinq (5) ans à compter de la date de résiliation effective ou d’expiration de la Convention</w:t>
      </w:r>
      <w:r w:rsidR="005A491E">
        <w:rPr>
          <w:rFonts w:ascii="Arial" w:hAnsi="Arial" w:cs="Arial"/>
          <w:sz w:val="22"/>
          <w:szCs w:val="22"/>
        </w:rPr>
        <w:t>,</w:t>
      </w:r>
      <w:r w:rsidRPr="00C505F2">
        <w:rPr>
          <w:rFonts w:ascii="Arial" w:hAnsi="Arial" w:cs="Arial"/>
          <w:sz w:val="22"/>
          <w:szCs w:val="22"/>
        </w:rPr>
        <w:t xml:space="preserve"> quelle qu’en soit la raison.</w:t>
      </w:r>
    </w:p>
    <w:p w14:paraId="692A2F39" w14:textId="6BCB27C2" w:rsidR="00000C3C" w:rsidRDefault="00000C3C" w:rsidP="005104C1">
      <w:pPr>
        <w:jc w:val="both"/>
        <w:rPr>
          <w:rFonts w:ascii="Arial" w:hAnsi="Arial" w:cs="Arial"/>
          <w:sz w:val="22"/>
          <w:szCs w:val="22"/>
        </w:rPr>
      </w:pPr>
    </w:p>
    <w:p w14:paraId="6BC131C3" w14:textId="77777777" w:rsidR="00505B50" w:rsidRDefault="00505B50" w:rsidP="005104C1">
      <w:pPr>
        <w:jc w:val="both"/>
        <w:rPr>
          <w:rFonts w:ascii="Arial" w:hAnsi="Arial" w:cs="Arial"/>
          <w:sz w:val="22"/>
          <w:szCs w:val="22"/>
        </w:rPr>
      </w:pPr>
    </w:p>
    <w:p w14:paraId="1331E41A" w14:textId="1492A414" w:rsidR="00E35487" w:rsidRDefault="00E35487" w:rsidP="005104C1">
      <w:pPr>
        <w:pStyle w:val="Paragraphedeliste"/>
        <w:numPr>
          <w:ilvl w:val="0"/>
          <w:numId w:val="1"/>
        </w:numPr>
        <w:jc w:val="both"/>
        <w:rPr>
          <w:rFonts w:ascii="Arial" w:hAnsi="Arial" w:cs="Arial"/>
          <w:b/>
          <w:bCs/>
          <w:sz w:val="22"/>
          <w:szCs w:val="22"/>
        </w:rPr>
      </w:pPr>
      <w:r w:rsidRPr="00E35487">
        <w:rPr>
          <w:rFonts w:ascii="Arial" w:hAnsi="Arial" w:cs="Arial"/>
          <w:b/>
          <w:bCs/>
          <w:sz w:val="22"/>
          <w:szCs w:val="22"/>
        </w:rPr>
        <w:t xml:space="preserve">Protection des données à caractère personnel </w:t>
      </w:r>
    </w:p>
    <w:p w14:paraId="58AD574D" w14:textId="711340A7" w:rsidR="00E0316B" w:rsidRDefault="00E0316B" w:rsidP="005104C1">
      <w:pPr>
        <w:jc w:val="both"/>
        <w:rPr>
          <w:rFonts w:ascii="Arial" w:hAnsi="Arial" w:cs="Arial"/>
          <w:sz w:val="22"/>
          <w:szCs w:val="22"/>
        </w:rPr>
      </w:pPr>
    </w:p>
    <w:p w14:paraId="484D5624" w14:textId="7079F39B" w:rsidR="000D150B" w:rsidRDefault="000D150B" w:rsidP="000D150B">
      <w:pPr>
        <w:jc w:val="both"/>
        <w:rPr>
          <w:rFonts w:ascii="Arial" w:hAnsi="Arial" w:cs="Arial"/>
          <w:sz w:val="22"/>
          <w:szCs w:val="22"/>
        </w:rPr>
      </w:pPr>
      <w:r w:rsidRPr="000D150B">
        <w:rPr>
          <w:rFonts w:ascii="Arial" w:hAnsi="Arial" w:cs="Arial"/>
          <w:sz w:val="22"/>
          <w:szCs w:val="22"/>
        </w:rPr>
        <w:t xml:space="preserve">Dans le cadre de leurs relations contractuelles, les Parties s’engagent à respecter la réglementation en vigueur applicable au traitement de données à caractère personnel et, en particulier, les dispositions du règlement (UE) 2016/679 du Parlement européen et du Conseil du 27 avril 2016 relatif à la protection des personnes physiques à l’égard du traitement de données à caractère personnel et à la libre circulation de ces données dit </w:t>
      </w:r>
      <w:r w:rsidR="00483D8D">
        <w:rPr>
          <w:rFonts w:ascii="Arial" w:hAnsi="Arial" w:cs="Arial"/>
          <w:sz w:val="22"/>
          <w:szCs w:val="22"/>
        </w:rPr>
        <w:t>« </w:t>
      </w:r>
      <w:r w:rsidRPr="000D150B">
        <w:rPr>
          <w:rFonts w:ascii="Arial" w:hAnsi="Arial" w:cs="Arial"/>
          <w:sz w:val="22"/>
          <w:szCs w:val="22"/>
        </w:rPr>
        <w:t>RGPD</w:t>
      </w:r>
      <w:r w:rsidR="00483D8D">
        <w:rPr>
          <w:rFonts w:ascii="Arial" w:hAnsi="Arial" w:cs="Arial"/>
          <w:sz w:val="22"/>
          <w:szCs w:val="22"/>
        </w:rPr>
        <w:t> »</w:t>
      </w:r>
      <w:r w:rsidRPr="000D150B">
        <w:rPr>
          <w:rFonts w:ascii="Arial" w:hAnsi="Arial" w:cs="Arial"/>
          <w:sz w:val="22"/>
          <w:szCs w:val="22"/>
        </w:rPr>
        <w:t xml:space="preserve"> et de la loi nᵒ 78-17 du 6 janvier 1978 telle que modifiée relative à l'informatique, aux fichiers et aux libertés dit </w:t>
      </w:r>
      <w:r w:rsidR="00483D8D">
        <w:rPr>
          <w:rFonts w:ascii="Arial" w:hAnsi="Arial" w:cs="Arial"/>
          <w:sz w:val="22"/>
          <w:szCs w:val="22"/>
        </w:rPr>
        <w:t>« </w:t>
      </w:r>
      <w:r w:rsidRPr="000D150B">
        <w:rPr>
          <w:rFonts w:ascii="Arial" w:hAnsi="Arial" w:cs="Arial"/>
          <w:sz w:val="22"/>
          <w:szCs w:val="22"/>
        </w:rPr>
        <w:t>Loi informatique et libertés</w:t>
      </w:r>
      <w:r w:rsidR="00483D8D">
        <w:rPr>
          <w:rFonts w:ascii="Arial" w:hAnsi="Arial" w:cs="Arial"/>
          <w:sz w:val="22"/>
          <w:szCs w:val="22"/>
        </w:rPr>
        <w:t> »</w:t>
      </w:r>
      <w:r w:rsidRPr="000D150B">
        <w:rPr>
          <w:rFonts w:ascii="Arial" w:hAnsi="Arial" w:cs="Arial"/>
          <w:sz w:val="22"/>
          <w:szCs w:val="22"/>
        </w:rPr>
        <w:t xml:space="preserve"> et toute règlementation subséquente, ainsi que les </w:t>
      </w:r>
      <w:r w:rsidRPr="000D150B">
        <w:rPr>
          <w:rFonts w:ascii="Arial" w:hAnsi="Arial" w:cs="Arial"/>
          <w:sz w:val="22"/>
          <w:szCs w:val="22"/>
        </w:rPr>
        <w:lastRenderedPageBreak/>
        <w:t xml:space="preserve">dispositions prises par toute autorité de contrôle compétente, notamment en France la Commission Nationale Informatique &amp; Libertés dit </w:t>
      </w:r>
      <w:r w:rsidR="00483D8D">
        <w:rPr>
          <w:rFonts w:ascii="Arial" w:hAnsi="Arial" w:cs="Arial"/>
          <w:sz w:val="22"/>
          <w:szCs w:val="22"/>
        </w:rPr>
        <w:t>« </w:t>
      </w:r>
      <w:r w:rsidRPr="000D150B">
        <w:rPr>
          <w:rFonts w:ascii="Arial" w:hAnsi="Arial" w:cs="Arial"/>
          <w:sz w:val="22"/>
          <w:szCs w:val="22"/>
        </w:rPr>
        <w:t>CNIL</w:t>
      </w:r>
      <w:r w:rsidR="00483D8D">
        <w:rPr>
          <w:rFonts w:ascii="Arial" w:hAnsi="Arial" w:cs="Arial"/>
          <w:sz w:val="22"/>
          <w:szCs w:val="22"/>
        </w:rPr>
        <w:t> »</w:t>
      </w:r>
      <w:r w:rsidRPr="000D150B">
        <w:rPr>
          <w:rFonts w:ascii="Arial" w:hAnsi="Arial" w:cs="Arial"/>
          <w:sz w:val="22"/>
          <w:szCs w:val="22"/>
        </w:rPr>
        <w:t xml:space="preserve"> (ci-après, la </w:t>
      </w:r>
      <w:r w:rsidR="00483D8D">
        <w:rPr>
          <w:rFonts w:ascii="Arial" w:hAnsi="Arial" w:cs="Arial"/>
          <w:sz w:val="22"/>
          <w:szCs w:val="22"/>
        </w:rPr>
        <w:t>« </w:t>
      </w:r>
      <w:r w:rsidRPr="000D150B">
        <w:rPr>
          <w:rFonts w:ascii="Arial" w:hAnsi="Arial" w:cs="Arial"/>
          <w:sz w:val="22"/>
          <w:szCs w:val="22"/>
        </w:rPr>
        <w:t>Règlementation Applicable</w:t>
      </w:r>
      <w:r w:rsidR="00483D8D">
        <w:rPr>
          <w:rFonts w:ascii="Arial" w:hAnsi="Arial" w:cs="Arial"/>
          <w:sz w:val="22"/>
          <w:szCs w:val="22"/>
        </w:rPr>
        <w:t> »</w:t>
      </w:r>
      <w:r w:rsidRPr="000D150B">
        <w:rPr>
          <w:rFonts w:ascii="Arial" w:hAnsi="Arial" w:cs="Arial"/>
          <w:sz w:val="22"/>
          <w:szCs w:val="22"/>
        </w:rPr>
        <w:t>).</w:t>
      </w:r>
    </w:p>
    <w:p w14:paraId="23D2B795" w14:textId="77777777" w:rsidR="000D150B" w:rsidRPr="000D150B" w:rsidRDefault="000D150B" w:rsidP="000D150B">
      <w:pPr>
        <w:jc w:val="both"/>
        <w:rPr>
          <w:rFonts w:ascii="Arial" w:hAnsi="Arial" w:cs="Arial"/>
          <w:sz w:val="22"/>
          <w:szCs w:val="22"/>
        </w:rPr>
      </w:pPr>
    </w:p>
    <w:p w14:paraId="59EE7EF0" w14:textId="703DA58B" w:rsidR="000D150B" w:rsidRDefault="000D150B" w:rsidP="000D150B">
      <w:pPr>
        <w:jc w:val="both"/>
        <w:rPr>
          <w:rFonts w:ascii="Arial" w:hAnsi="Arial" w:cs="Arial"/>
          <w:sz w:val="22"/>
          <w:szCs w:val="22"/>
        </w:rPr>
      </w:pPr>
      <w:r w:rsidRPr="000D150B">
        <w:rPr>
          <w:rFonts w:ascii="Arial" w:hAnsi="Arial" w:cs="Arial"/>
          <w:sz w:val="22"/>
          <w:szCs w:val="22"/>
        </w:rPr>
        <w:t xml:space="preserve">Il est précisé que les termes </w:t>
      </w:r>
      <w:r w:rsidR="00C23670">
        <w:rPr>
          <w:rFonts w:ascii="Arial" w:hAnsi="Arial" w:cs="Arial"/>
          <w:sz w:val="22"/>
          <w:szCs w:val="22"/>
        </w:rPr>
        <w:t>« </w:t>
      </w:r>
      <w:r w:rsidRPr="000D150B">
        <w:rPr>
          <w:rFonts w:ascii="Arial" w:hAnsi="Arial" w:cs="Arial"/>
          <w:sz w:val="22"/>
          <w:szCs w:val="22"/>
        </w:rPr>
        <w:t>données à caractère personnel</w:t>
      </w:r>
      <w:r w:rsidR="00C23670">
        <w:rPr>
          <w:rFonts w:ascii="Arial" w:hAnsi="Arial" w:cs="Arial"/>
          <w:sz w:val="22"/>
          <w:szCs w:val="22"/>
        </w:rPr>
        <w:t> »</w:t>
      </w:r>
      <w:r w:rsidRPr="000D150B">
        <w:rPr>
          <w:rFonts w:ascii="Arial" w:hAnsi="Arial" w:cs="Arial"/>
          <w:sz w:val="22"/>
          <w:szCs w:val="22"/>
        </w:rPr>
        <w:t xml:space="preserve">, </w:t>
      </w:r>
      <w:r w:rsidR="00C23670">
        <w:rPr>
          <w:rFonts w:ascii="Arial" w:hAnsi="Arial" w:cs="Arial"/>
          <w:sz w:val="22"/>
          <w:szCs w:val="22"/>
        </w:rPr>
        <w:t>« </w:t>
      </w:r>
      <w:r w:rsidRPr="000D150B">
        <w:rPr>
          <w:rFonts w:ascii="Arial" w:hAnsi="Arial" w:cs="Arial"/>
          <w:sz w:val="22"/>
          <w:szCs w:val="22"/>
        </w:rPr>
        <w:t>traitement</w:t>
      </w:r>
      <w:r w:rsidR="00C23670">
        <w:rPr>
          <w:rFonts w:ascii="Arial" w:hAnsi="Arial" w:cs="Arial"/>
          <w:sz w:val="22"/>
          <w:szCs w:val="22"/>
        </w:rPr>
        <w:t> »</w:t>
      </w:r>
      <w:r w:rsidRPr="000D150B">
        <w:rPr>
          <w:rFonts w:ascii="Arial" w:hAnsi="Arial" w:cs="Arial"/>
          <w:sz w:val="22"/>
          <w:szCs w:val="22"/>
        </w:rPr>
        <w:t xml:space="preserve">, </w:t>
      </w:r>
      <w:r w:rsidR="00C23670">
        <w:rPr>
          <w:rFonts w:ascii="Arial" w:hAnsi="Arial" w:cs="Arial"/>
          <w:sz w:val="22"/>
          <w:szCs w:val="22"/>
        </w:rPr>
        <w:t>« </w:t>
      </w:r>
      <w:r w:rsidRPr="000D150B">
        <w:rPr>
          <w:rFonts w:ascii="Arial" w:hAnsi="Arial" w:cs="Arial"/>
          <w:sz w:val="22"/>
          <w:szCs w:val="22"/>
        </w:rPr>
        <w:t>responsable de traitement</w:t>
      </w:r>
      <w:r w:rsidR="00C23670">
        <w:rPr>
          <w:rFonts w:ascii="Arial" w:hAnsi="Arial" w:cs="Arial"/>
          <w:sz w:val="22"/>
          <w:szCs w:val="22"/>
        </w:rPr>
        <w:t> »</w:t>
      </w:r>
      <w:r w:rsidRPr="000D150B">
        <w:rPr>
          <w:rFonts w:ascii="Arial" w:hAnsi="Arial" w:cs="Arial"/>
          <w:sz w:val="22"/>
          <w:szCs w:val="22"/>
        </w:rPr>
        <w:t xml:space="preserve"> ont le sens qui leur est donné à l'article 4 du RGPD.</w:t>
      </w:r>
    </w:p>
    <w:p w14:paraId="3FA3A374" w14:textId="77777777" w:rsidR="000D150B" w:rsidRPr="000D150B" w:rsidRDefault="000D150B" w:rsidP="000D150B">
      <w:pPr>
        <w:jc w:val="both"/>
        <w:rPr>
          <w:rFonts w:ascii="Arial" w:hAnsi="Arial" w:cs="Arial"/>
          <w:sz w:val="22"/>
          <w:szCs w:val="22"/>
        </w:rPr>
      </w:pPr>
    </w:p>
    <w:p w14:paraId="2D88B18D" w14:textId="370A9C71" w:rsidR="000D150B" w:rsidRPr="00C23670" w:rsidRDefault="000D150B" w:rsidP="00C23670">
      <w:pPr>
        <w:pStyle w:val="Paragraphedeliste"/>
        <w:numPr>
          <w:ilvl w:val="1"/>
          <w:numId w:val="1"/>
        </w:numPr>
        <w:jc w:val="both"/>
        <w:rPr>
          <w:rFonts w:ascii="Arial" w:hAnsi="Arial" w:cs="Arial"/>
          <w:b/>
          <w:bCs/>
          <w:sz w:val="22"/>
          <w:szCs w:val="22"/>
        </w:rPr>
      </w:pPr>
      <w:r w:rsidRPr="00C23670">
        <w:rPr>
          <w:rFonts w:ascii="Arial" w:hAnsi="Arial" w:cs="Arial"/>
          <w:b/>
          <w:bCs/>
          <w:sz w:val="22"/>
          <w:szCs w:val="22"/>
        </w:rPr>
        <w:t>Caractéristiques des traitements mis en œuvre </w:t>
      </w:r>
    </w:p>
    <w:p w14:paraId="2E19CE22" w14:textId="77777777" w:rsidR="000D150B" w:rsidRDefault="000D150B" w:rsidP="000D150B">
      <w:pPr>
        <w:jc w:val="both"/>
        <w:rPr>
          <w:rFonts w:ascii="Arial" w:hAnsi="Arial" w:cs="Arial"/>
          <w:sz w:val="22"/>
          <w:szCs w:val="22"/>
        </w:rPr>
      </w:pPr>
    </w:p>
    <w:p w14:paraId="70104B6E" w14:textId="59B20F73" w:rsidR="000D150B" w:rsidRDefault="000D150B" w:rsidP="000D150B">
      <w:pPr>
        <w:jc w:val="both"/>
        <w:rPr>
          <w:rFonts w:ascii="Arial" w:hAnsi="Arial" w:cs="Arial"/>
          <w:sz w:val="22"/>
          <w:szCs w:val="22"/>
        </w:rPr>
      </w:pPr>
      <w:r w:rsidRPr="000D150B">
        <w:rPr>
          <w:rFonts w:ascii="Arial" w:hAnsi="Arial" w:cs="Arial"/>
          <w:sz w:val="22"/>
          <w:szCs w:val="22"/>
        </w:rPr>
        <w:t xml:space="preserve">Bpifrance reconnaît agir en tant que responsable de traitement au titre des traitements de données à caractère personnel dont les caractéristiques sont décrites en </w:t>
      </w:r>
      <w:r w:rsidRPr="00CD30D8">
        <w:rPr>
          <w:rFonts w:ascii="Arial" w:hAnsi="Arial" w:cs="Arial"/>
          <w:sz w:val="22"/>
          <w:szCs w:val="22"/>
        </w:rPr>
        <w:t xml:space="preserve">annexe </w:t>
      </w:r>
      <w:r w:rsidR="00CD30D8">
        <w:rPr>
          <w:rFonts w:ascii="Arial" w:hAnsi="Arial" w:cs="Arial"/>
          <w:sz w:val="22"/>
          <w:szCs w:val="22"/>
        </w:rPr>
        <w:t>3</w:t>
      </w:r>
      <w:r w:rsidRPr="000D150B">
        <w:rPr>
          <w:rFonts w:ascii="Arial" w:hAnsi="Arial" w:cs="Arial"/>
          <w:sz w:val="22"/>
          <w:szCs w:val="22"/>
        </w:rPr>
        <w:t xml:space="preserve"> et dont elle a déterminé seule les moyens et finalités.</w:t>
      </w:r>
    </w:p>
    <w:p w14:paraId="5A1E4453" w14:textId="77777777" w:rsidR="000D150B" w:rsidRPr="000D150B" w:rsidRDefault="000D150B" w:rsidP="000D150B">
      <w:pPr>
        <w:jc w:val="both"/>
        <w:rPr>
          <w:rFonts w:ascii="Arial" w:hAnsi="Arial" w:cs="Arial"/>
          <w:sz w:val="22"/>
          <w:szCs w:val="22"/>
        </w:rPr>
      </w:pPr>
    </w:p>
    <w:p w14:paraId="3C2AB9AA" w14:textId="5747EB6F" w:rsidR="000D150B" w:rsidRDefault="000D150B" w:rsidP="000D150B">
      <w:pPr>
        <w:jc w:val="both"/>
        <w:rPr>
          <w:rFonts w:ascii="Arial" w:hAnsi="Arial" w:cs="Arial"/>
          <w:sz w:val="22"/>
          <w:szCs w:val="22"/>
        </w:rPr>
      </w:pPr>
      <w:r>
        <w:rPr>
          <w:rFonts w:ascii="Arial" w:hAnsi="Arial" w:cs="Arial"/>
          <w:sz w:val="22"/>
          <w:szCs w:val="22"/>
        </w:rPr>
        <w:t>[</w:t>
      </w:r>
      <w:proofErr w:type="gramStart"/>
      <w:r w:rsidRPr="000D150B">
        <w:rPr>
          <w:rFonts w:ascii="Arial" w:hAnsi="Arial" w:cs="Arial"/>
          <w:sz w:val="22"/>
          <w:szCs w:val="22"/>
          <w:highlight w:val="yellow"/>
        </w:rPr>
        <w:t>école</w:t>
      </w:r>
      <w:proofErr w:type="gramEnd"/>
      <w:r>
        <w:rPr>
          <w:rFonts w:ascii="Arial" w:hAnsi="Arial" w:cs="Arial"/>
          <w:sz w:val="22"/>
          <w:szCs w:val="22"/>
        </w:rPr>
        <w:t xml:space="preserve">] </w:t>
      </w:r>
      <w:r w:rsidRPr="000D150B">
        <w:rPr>
          <w:rFonts w:ascii="Arial" w:hAnsi="Arial" w:cs="Arial"/>
          <w:sz w:val="22"/>
          <w:szCs w:val="22"/>
        </w:rPr>
        <w:t xml:space="preserve">reconnaît agir en tant que responsable de traitement au titre des traitements de données à caractère personnel dont les caractéristiques sont décrites en annexe </w:t>
      </w:r>
      <w:r w:rsidR="00CD30D8">
        <w:rPr>
          <w:rFonts w:ascii="Arial" w:hAnsi="Arial" w:cs="Arial"/>
          <w:sz w:val="22"/>
          <w:szCs w:val="22"/>
        </w:rPr>
        <w:t>4</w:t>
      </w:r>
      <w:r w:rsidRPr="000D150B">
        <w:rPr>
          <w:rFonts w:ascii="Arial" w:hAnsi="Arial" w:cs="Arial"/>
          <w:sz w:val="22"/>
          <w:szCs w:val="22"/>
        </w:rPr>
        <w:t>, dont elle a déterminé les moyens et les finalités.</w:t>
      </w:r>
    </w:p>
    <w:p w14:paraId="21BFE09A" w14:textId="77777777" w:rsidR="000D150B" w:rsidRPr="000D150B" w:rsidRDefault="000D150B" w:rsidP="000D150B">
      <w:pPr>
        <w:jc w:val="both"/>
        <w:rPr>
          <w:rFonts w:ascii="Arial" w:hAnsi="Arial" w:cs="Arial"/>
          <w:sz w:val="22"/>
          <w:szCs w:val="22"/>
        </w:rPr>
      </w:pPr>
    </w:p>
    <w:p w14:paraId="4E218E97" w14:textId="5B235C23" w:rsidR="000D150B" w:rsidRPr="000D150B" w:rsidRDefault="000D150B" w:rsidP="000D150B">
      <w:pPr>
        <w:jc w:val="both"/>
        <w:rPr>
          <w:rFonts w:ascii="Arial" w:hAnsi="Arial" w:cs="Arial"/>
          <w:sz w:val="22"/>
          <w:szCs w:val="22"/>
        </w:rPr>
      </w:pPr>
      <w:r w:rsidRPr="000D150B">
        <w:rPr>
          <w:rFonts w:ascii="Arial" w:hAnsi="Arial" w:cs="Arial"/>
          <w:sz w:val="22"/>
          <w:szCs w:val="22"/>
        </w:rPr>
        <w:t xml:space="preserve">Par ailleurs, dans le cadre de la présente </w:t>
      </w:r>
      <w:r>
        <w:rPr>
          <w:rFonts w:ascii="Arial" w:hAnsi="Arial" w:cs="Arial"/>
          <w:sz w:val="22"/>
          <w:szCs w:val="22"/>
        </w:rPr>
        <w:t>c</w:t>
      </w:r>
      <w:r w:rsidRPr="000D150B">
        <w:rPr>
          <w:rFonts w:ascii="Arial" w:hAnsi="Arial" w:cs="Arial"/>
          <w:sz w:val="22"/>
          <w:szCs w:val="22"/>
        </w:rPr>
        <w:t xml:space="preserve">onvention, chaque Partie peut avoir accès à des données à caractère personnel de personnes physiques agissant en qualité de points de contact, communiquées par l’autre Partie, notamment de salariés, représentants ou mandataires de cette dernière, qu’elle pourra traiter en qualité de responsable de traitement dans le cadre de la bonne exécution de la présente convention et du respect des obligations légales et règlementaires qui s’imposent à elle. </w:t>
      </w:r>
    </w:p>
    <w:p w14:paraId="3D0AE3B1" w14:textId="77777777" w:rsidR="00275108" w:rsidRDefault="00275108" w:rsidP="000D150B">
      <w:pPr>
        <w:jc w:val="both"/>
        <w:rPr>
          <w:rFonts w:ascii="Arial" w:hAnsi="Arial" w:cs="Arial"/>
          <w:sz w:val="22"/>
          <w:szCs w:val="22"/>
        </w:rPr>
      </w:pPr>
    </w:p>
    <w:p w14:paraId="78681CE8" w14:textId="7D518FE9" w:rsidR="000D150B" w:rsidRDefault="000D150B" w:rsidP="000D150B">
      <w:pPr>
        <w:jc w:val="both"/>
        <w:rPr>
          <w:rFonts w:ascii="Arial" w:hAnsi="Arial" w:cs="Arial"/>
          <w:sz w:val="22"/>
          <w:szCs w:val="22"/>
        </w:rPr>
      </w:pPr>
      <w:r w:rsidRPr="000D150B">
        <w:rPr>
          <w:rFonts w:ascii="Arial" w:hAnsi="Arial" w:cs="Arial"/>
          <w:sz w:val="22"/>
          <w:szCs w:val="22"/>
        </w:rPr>
        <w:t>Il appartient à chaque Partie d’informer les personnes concernées, dont elle a communiqué les données à caractère personnel, du traitement réalisé par l’autre Partie ainsi que des stipulations du présent article.</w:t>
      </w:r>
    </w:p>
    <w:p w14:paraId="7A1CDF13" w14:textId="77777777" w:rsidR="000D150B" w:rsidRPr="000D150B" w:rsidRDefault="000D150B" w:rsidP="000D150B">
      <w:pPr>
        <w:jc w:val="both"/>
        <w:rPr>
          <w:rFonts w:ascii="Arial" w:hAnsi="Arial" w:cs="Arial"/>
          <w:sz w:val="22"/>
          <w:szCs w:val="22"/>
        </w:rPr>
      </w:pPr>
    </w:p>
    <w:p w14:paraId="4D29D941" w14:textId="4B829EA2" w:rsidR="000D150B" w:rsidRPr="00C23670" w:rsidRDefault="000D150B" w:rsidP="00C23670">
      <w:pPr>
        <w:pStyle w:val="Paragraphedeliste"/>
        <w:numPr>
          <w:ilvl w:val="1"/>
          <w:numId w:val="1"/>
        </w:numPr>
        <w:jc w:val="both"/>
        <w:rPr>
          <w:rFonts w:ascii="Arial" w:hAnsi="Arial" w:cs="Arial"/>
          <w:b/>
          <w:bCs/>
          <w:sz w:val="22"/>
          <w:szCs w:val="22"/>
        </w:rPr>
      </w:pPr>
      <w:r w:rsidRPr="00C23670">
        <w:rPr>
          <w:rFonts w:ascii="Arial" w:hAnsi="Arial" w:cs="Arial"/>
          <w:b/>
          <w:bCs/>
          <w:sz w:val="22"/>
          <w:szCs w:val="22"/>
        </w:rPr>
        <w:t>Engagements des parties en matière de protection de données à caractère personnel</w:t>
      </w:r>
    </w:p>
    <w:p w14:paraId="1A071876" w14:textId="77777777" w:rsidR="000D150B" w:rsidRPr="000D150B" w:rsidRDefault="000D150B" w:rsidP="000D150B">
      <w:pPr>
        <w:jc w:val="both"/>
        <w:rPr>
          <w:rFonts w:ascii="Arial" w:hAnsi="Arial" w:cs="Arial"/>
          <w:sz w:val="22"/>
          <w:szCs w:val="22"/>
        </w:rPr>
      </w:pPr>
    </w:p>
    <w:p w14:paraId="59807EE2" w14:textId="77777777" w:rsidR="000D150B" w:rsidRPr="000D150B" w:rsidRDefault="000D150B" w:rsidP="000D150B">
      <w:pPr>
        <w:jc w:val="both"/>
        <w:rPr>
          <w:rFonts w:ascii="Arial" w:hAnsi="Arial" w:cs="Arial"/>
          <w:sz w:val="22"/>
          <w:szCs w:val="22"/>
        </w:rPr>
      </w:pPr>
      <w:r w:rsidRPr="000D150B">
        <w:rPr>
          <w:rFonts w:ascii="Arial" w:hAnsi="Arial" w:cs="Arial"/>
          <w:sz w:val="22"/>
          <w:szCs w:val="22"/>
        </w:rPr>
        <w:t xml:space="preserve">Chaque Partie s'engage à se conformer à toutes les obligations imposées à un responsable de traitement en vertu de la Règlementation Applicable et des dispositions prises par toute autorité de contrôle compétente, notamment en France la CNIL. </w:t>
      </w:r>
    </w:p>
    <w:p w14:paraId="24841499" w14:textId="77777777" w:rsidR="00275108" w:rsidRDefault="00275108" w:rsidP="000D150B">
      <w:pPr>
        <w:jc w:val="both"/>
        <w:rPr>
          <w:rFonts w:ascii="Arial" w:hAnsi="Arial" w:cs="Arial"/>
          <w:sz w:val="22"/>
          <w:szCs w:val="22"/>
        </w:rPr>
      </w:pPr>
    </w:p>
    <w:p w14:paraId="31909000" w14:textId="65CDD57D" w:rsidR="000D150B" w:rsidRDefault="000D150B" w:rsidP="000D150B">
      <w:pPr>
        <w:jc w:val="both"/>
        <w:rPr>
          <w:rFonts w:ascii="Arial" w:hAnsi="Arial" w:cs="Arial"/>
          <w:bCs/>
          <w:iCs/>
          <w:sz w:val="22"/>
          <w:szCs w:val="22"/>
        </w:rPr>
      </w:pPr>
      <w:r w:rsidRPr="000D150B">
        <w:rPr>
          <w:rFonts w:ascii="Arial" w:hAnsi="Arial" w:cs="Arial"/>
          <w:sz w:val="22"/>
          <w:szCs w:val="22"/>
        </w:rPr>
        <w:t xml:space="preserve">A ce titre, conformément aux dispositions de la Réglementation Applicable, </w:t>
      </w:r>
      <w:r w:rsidRPr="000D150B">
        <w:rPr>
          <w:rFonts w:ascii="Arial" w:hAnsi="Arial" w:cs="Arial"/>
          <w:bCs/>
          <w:iCs/>
          <w:sz w:val="22"/>
          <w:szCs w:val="22"/>
        </w:rPr>
        <w:t xml:space="preserve">chaque Partie s’engage à respecter les principes suivants : </w:t>
      </w:r>
    </w:p>
    <w:p w14:paraId="11F1190F"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t>Licéité, loyauté :</w:t>
      </w:r>
      <w:r w:rsidRPr="000D150B">
        <w:rPr>
          <w:rFonts w:ascii="Arial" w:hAnsi="Arial" w:cs="Arial"/>
          <w:bCs/>
          <w:sz w:val="22"/>
          <w:szCs w:val="22"/>
        </w:rPr>
        <w:t xml:space="preserve"> traiter les données à caractère personnel de manière licite, loyale et transparente au regard des personnes concernées.</w:t>
      </w:r>
    </w:p>
    <w:p w14:paraId="695B0BBE"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t>Limitation des finalités</w:t>
      </w:r>
      <w:r w:rsidRPr="000D150B">
        <w:rPr>
          <w:rFonts w:ascii="Arial" w:hAnsi="Arial" w:cs="Arial"/>
          <w:bCs/>
          <w:sz w:val="22"/>
          <w:szCs w:val="22"/>
        </w:rPr>
        <w:t> </w:t>
      </w:r>
      <w:r w:rsidRPr="000D150B">
        <w:rPr>
          <w:rFonts w:ascii="Arial" w:hAnsi="Arial" w:cs="Arial"/>
          <w:b/>
          <w:bCs/>
          <w:sz w:val="22"/>
          <w:szCs w:val="22"/>
        </w:rPr>
        <w:t xml:space="preserve">: </w:t>
      </w:r>
      <w:r w:rsidRPr="000D150B">
        <w:rPr>
          <w:rFonts w:ascii="Arial" w:hAnsi="Arial" w:cs="Arial"/>
          <w:bCs/>
          <w:sz w:val="22"/>
          <w:szCs w:val="22"/>
        </w:rPr>
        <w:t>collecter les données à caractère personnel pour des finalités déterminées, explicites et légitimes et ne pas les traiter ultérieurement d'une manière incompatible avec ces finalités.</w:t>
      </w:r>
    </w:p>
    <w:p w14:paraId="64DE7A2C"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t>Exactitude et minimisation des données :</w:t>
      </w:r>
      <w:r w:rsidRPr="000D150B">
        <w:rPr>
          <w:rFonts w:ascii="Arial" w:hAnsi="Arial" w:cs="Arial"/>
          <w:bCs/>
          <w:sz w:val="22"/>
          <w:szCs w:val="22"/>
        </w:rPr>
        <w:t xml:space="preserve"> s’assurer que les données à caractère personnel traitées sont (i) exactes et si nécessaire tenues à jour (ii) adéquates, pertinentes et nécessaires au regard des finalités pour lesquelles elles sont traitées.</w:t>
      </w:r>
    </w:p>
    <w:p w14:paraId="4601D761"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t>Limitation de conservation</w:t>
      </w:r>
      <w:r w:rsidRPr="000D150B">
        <w:rPr>
          <w:rFonts w:ascii="Arial" w:hAnsi="Arial" w:cs="Arial"/>
          <w:bCs/>
          <w:sz w:val="22"/>
          <w:szCs w:val="22"/>
        </w:rPr>
        <w:t> </w:t>
      </w:r>
      <w:r w:rsidRPr="000D150B">
        <w:rPr>
          <w:rFonts w:ascii="Arial" w:hAnsi="Arial" w:cs="Arial"/>
          <w:b/>
          <w:bCs/>
          <w:sz w:val="22"/>
          <w:szCs w:val="22"/>
        </w:rPr>
        <w:t>:</w:t>
      </w:r>
      <w:r w:rsidRPr="000D150B">
        <w:rPr>
          <w:rFonts w:ascii="Arial" w:hAnsi="Arial" w:cs="Arial"/>
          <w:bCs/>
          <w:sz w:val="22"/>
          <w:szCs w:val="22"/>
        </w:rPr>
        <w:t xml:space="preserve"> conserver les données à caractère personnel sous une forme permettant l'identification des personnes concernées pendant une durée n'excédant pas celle nécessaire au regard des finalités pour lesquelles elles sont traitées, augmentée le cas échéant des délais de prescription légale et/ou contractuelle.</w:t>
      </w:r>
    </w:p>
    <w:p w14:paraId="4FB08592"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t>Sécurité, intégrité et confidentialité :</w:t>
      </w:r>
      <w:r w:rsidRPr="000D150B">
        <w:rPr>
          <w:rFonts w:ascii="Arial" w:hAnsi="Arial" w:cs="Arial"/>
          <w:bCs/>
          <w:sz w:val="22"/>
          <w:szCs w:val="22"/>
        </w:rPr>
        <w:t xml:space="preserve"> assurer la sécurité, l’intégrité et la confidentialité des données à caractère personnel traitées en mettant en œuvre des mesures organisationnelles et techniques pour empêcher que celles-ci soient déformées, endommagées ou que des tiers non autorisés y aient accès.</w:t>
      </w:r>
    </w:p>
    <w:p w14:paraId="42010A01" w14:textId="77777777" w:rsidR="000D150B" w:rsidRPr="000D150B" w:rsidRDefault="000D150B" w:rsidP="000D150B">
      <w:pPr>
        <w:numPr>
          <w:ilvl w:val="0"/>
          <w:numId w:val="32"/>
        </w:numPr>
        <w:jc w:val="both"/>
        <w:rPr>
          <w:rFonts w:ascii="Arial" w:hAnsi="Arial" w:cs="Arial"/>
          <w:bCs/>
          <w:sz w:val="22"/>
          <w:szCs w:val="22"/>
        </w:rPr>
      </w:pPr>
      <w:r w:rsidRPr="000D150B">
        <w:rPr>
          <w:rFonts w:ascii="Arial" w:hAnsi="Arial" w:cs="Arial"/>
          <w:b/>
          <w:bCs/>
          <w:sz w:val="22"/>
          <w:szCs w:val="22"/>
        </w:rPr>
        <w:lastRenderedPageBreak/>
        <w:t xml:space="preserve">Transparence : </w:t>
      </w:r>
      <w:r w:rsidRPr="000D150B">
        <w:rPr>
          <w:rFonts w:ascii="Arial" w:hAnsi="Arial" w:cs="Arial"/>
          <w:bCs/>
          <w:sz w:val="22"/>
          <w:szCs w:val="22"/>
        </w:rPr>
        <w:t xml:space="preserve">informer – conformément aux dispositions des articles 13 et 14 du RGPD – les personnes concernées notamment : </w:t>
      </w:r>
    </w:p>
    <w:p w14:paraId="3CE9ABA5" w14:textId="5D63AAD7" w:rsidR="000D150B" w:rsidRPr="000D150B" w:rsidRDefault="000D150B" w:rsidP="000D150B">
      <w:pPr>
        <w:numPr>
          <w:ilvl w:val="0"/>
          <w:numId w:val="33"/>
        </w:numPr>
        <w:jc w:val="both"/>
        <w:rPr>
          <w:rFonts w:ascii="Arial" w:hAnsi="Arial" w:cs="Arial"/>
          <w:sz w:val="22"/>
          <w:szCs w:val="22"/>
        </w:rPr>
      </w:pPr>
      <w:r w:rsidRPr="000D150B">
        <w:rPr>
          <w:rFonts w:ascii="Arial" w:hAnsi="Arial" w:cs="Arial"/>
          <w:sz w:val="22"/>
          <w:szCs w:val="22"/>
        </w:rPr>
        <w:t xml:space="preserve">Des traitements de données à caractère personnel qu’elle met en œuvre, des finalités et bases légales associées </w:t>
      </w:r>
    </w:p>
    <w:p w14:paraId="6B6AA644" w14:textId="6C9E9121" w:rsidR="000D150B" w:rsidRPr="000D150B" w:rsidRDefault="000D150B" w:rsidP="000D150B">
      <w:pPr>
        <w:numPr>
          <w:ilvl w:val="0"/>
          <w:numId w:val="33"/>
        </w:numPr>
        <w:jc w:val="both"/>
        <w:rPr>
          <w:rFonts w:ascii="Arial" w:hAnsi="Arial" w:cs="Arial"/>
          <w:bCs/>
          <w:sz w:val="22"/>
          <w:szCs w:val="22"/>
        </w:rPr>
      </w:pPr>
      <w:r w:rsidRPr="000D150B">
        <w:rPr>
          <w:rFonts w:ascii="Arial" w:hAnsi="Arial" w:cs="Arial"/>
          <w:bCs/>
          <w:sz w:val="22"/>
          <w:szCs w:val="22"/>
        </w:rPr>
        <w:t>Des catégories de données à caractère personnel traitées</w:t>
      </w:r>
    </w:p>
    <w:p w14:paraId="757969EC" w14:textId="2276B389" w:rsidR="000D150B" w:rsidRPr="000D150B" w:rsidRDefault="000D150B" w:rsidP="000D150B">
      <w:pPr>
        <w:numPr>
          <w:ilvl w:val="0"/>
          <w:numId w:val="33"/>
        </w:numPr>
        <w:jc w:val="both"/>
        <w:rPr>
          <w:rFonts w:ascii="Arial" w:hAnsi="Arial" w:cs="Arial"/>
          <w:bCs/>
          <w:sz w:val="22"/>
          <w:szCs w:val="22"/>
        </w:rPr>
      </w:pPr>
      <w:r w:rsidRPr="000D150B">
        <w:rPr>
          <w:rFonts w:ascii="Arial" w:hAnsi="Arial" w:cs="Arial"/>
          <w:bCs/>
          <w:sz w:val="22"/>
          <w:szCs w:val="22"/>
        </w:rPr>
        <w:t>Des destinataires des données à caractère personnel</w:t>
      </w:r>
    </w:p>
    <w:p w14:paraId="4DE1803D" w14:textId="3ED2411F" w:rsidR="000D150B" w:rsidRPr="000D150B" w:rsidRDefault="000D150B" w:rsidP="000D150B">
      <w:pPr>
        <w:numPr>
          <w:ilvl w:val="0"/>
          <w:numId w:val="33"/>
        </w:numPr>
        <w:jc w:val="both"/>
        <w:rPr>
          <w:rFonts w:ascii="Arial" w:hAnsi="Arial" w:cs="Arial"/>
          <w:bCs/>
          <w:sz w:val="22"/>
          <w:szCs w:val="22"/>
        </w:rPr>
      </w:pPr>
      <w:r w:rsidRPr="000D150B">
        <w:rPr>
          <w:rFonts w:ascii="Arial" w:hAnsi="Arial" w:cs="Arial"/>
          <w:bCs/>
          <w:sz w:val="22"/>
          <w:szCs w:val="22"/>
        </w:rPr>
        <w:t>Des droits dont elles disposent conformément à la Réglementation applicable et des modalités d’exercice de ces droits</w:t>
      </w:r>
    </w:p>
    <w:p w14:paraId="5F018797" w14:textId="77777777" w:rsidR="000D150B" w:rsidRPr="000D150B" w:rsidRDefault="000D150B" w:rsidP="000D150B">
      <w:pPr>
        <w:numPr>
          <w:ilvl w:val="0"/>
          <w:numId w:val="32"/>
        </w:numPr>
        <w:jc w:val="both"/>
        <w:rPr>
          <w:rFonts w:ascii="Arial" w:hAnsi="Arial" w:cs="Arial"/>
          <w:b/>
          <w:bCs/>
          <w:sz w:val="22"/>
          <w:szCs w:val="22"/>
        </w:rPr>
      </w:pPr>
      <w:r w:rsidRPr="000D150B">
        <w:rPr>
          <w:rFonts w:ascii="Arial" w:hAnsi="Arial" w:cs="Arial"/>
          <w:b/>
          <w:bCs/>
          <w:sz w:val="22"/>
          <w:szCs w:val="22"/>
        </w:rPr>
        <w:t xml:space="preserve">Transferts des données à caractère personnel hors UE : </w:t>
      </w:r>
      <w:r w:rsidRPr="000D150B">
        <w:rPr>
          <w:rFonts w:ascii="Arial" w:hAnsi="Arial" w:cs="Arial"/>
          <w:sz w:val="22"/>
          <w:szCs w:val="22"/>
        </w:rPr>
        <w:t>s’assurer du respect des dispositions des articles 44 à 46 du RGPD lorsque les données à caractère personnel font l’objet d’un transfert hors UE. Les Parties s’engagent à s’informer mutuellement – avant la mise en œuvre du traitement – lorsqu’un transfert de données à caractère personnel hors UE est envisagé. Dans ce cadre, chaque Partie s’engage à s’assurer de la mise en œuvre effective, de mesures d’encadrement appropriées (outil juridique et le cas échéant mesures complémentaires).</w:t>
      </w:r>
    </w:p>
    <w:p w14:paraId="58BB871E" w14:textId="77777777" w:rsidR="000D150B" w:rsidRPr="000D150B" w:rsidRDefault="000D150B" w:rsidP="000D150B">
      <w:pPr>
        <w:jc w:val="both"/>
        <w:rPr>
          <w:rFonts w:ascii="Arial" w:hAnsi="Arial" w:cs="Arial"/>
          <w:sz w:val="22"/>
          <w:szCs w:val="22"/>
        </w:rPr>
      </w:pPr>
    </w:p>
    <w:p w14:paraId="2D3B6CE1" w14:textId="77777777" w:rsidR="000D150B" w:rsidRPr="000D150B" w:rsidRDefault="000D150B" w:rsidP="000D150B">
      <w:pPr>
        <w:jc w:val="both"/>
        <w:rPr>
          <w:rFonts w:ascii="Arial" w:hAnsi="Arial" w:cs="Arial"/>
          <w:sz w:val="22"/>
          <w:szCs w:val="22"/>
        </w:rPr>
      </w:pPr>
      <w:bookmarkStart w:id="1" w:name="_Hlk61282325"/>
      <w:r w:rsidRPr="000D150B">
        <w:rPr>
          <w:rFonts w:ascii="Arial" w:hAnsi="Arial" w:cs="Arial"/>
          <w:sz w:val="22"/>
          <w:szCs w:val="22"/>
        </w:rPr>
        <w:t>Les Parties s'engagent à ;</w:t>
      </w:r>
    </w:p>
    <w:p w14:paraId="5BCCCB8E" w14:textId="367DA1BC" w:rsidR="000D150B" w:rsidRPr="000D150B" w:rsidRDefault="000D150B" w:rsidP="000D150B">
      <w:pPr>
        <w:numPr>
          <w:ilvl w:val="0"/>
          <w:numId w:val="32"/>
        </w:numPr>
        <w:jc w:val="both"/>
        <w:rPr>
          <w:rFonts w:ascii="Arial" w:hAnsi="Arial" w:cs="Arial"/>
          <w:sz w:val="22"/>
          <w:szCs w:val="22"/>
        </w:rPr>
      </w:pPr>
      <w:proofErr w:type="gramStart"/>
      <w:r w:rsidRPr="000D150B">
        <w:rPr>
          <w:rFonts w:ascii="Arial" w:hAnsi="Arial" w:cs="Arial"/>
          <w:sz w:val="22"/>
          <w:szCs w:val="22"/>
        </w:rPr>
        <w:t>s’informer</w:t>
      </w:r>
      <w:proofErr w:type="gramEnd"/>
      <w:r w:rsidRPr="000D150B">
        <w:rPr>
          <w:rFonts w:ascii="Arial" w:hAnsi="Arial" w:cs="Arial"/>
          <w:sz w:val="22"/>
          <w:szCs w:val="22"/>
        </w:rPr>
        <w:t xml:space="preserve"> par email (au moyen des adresses email mentionnées ci-après à l’article </w:t>
      </w:r>
      <w:r>
        <w:rPr>
          <w:rFonts w:ascii="Arial" w:hAnsi="Arial" w:cs="Arial"/>
          <w:sz w:val="22"/>
          <w:szCs w:val="22"/>
        </w:rPr>
        <w:t>9</w:t>
      </w:r>
      <w:r w:rsidRPr="000D150B">
        <w:rPr>
          <w:rFonts w:ascii="Arial" w:hAnsi="Arial" w:cs="Arial"/>
          <w:sz w:val="22"/>
          <w:szCs w:val="22"/>
        </w:rPr>
        <w:t>.3), dès la prise de connaissance de  demandes d’exercice de droits des personnes concernées ou d’un contrôle diligenté par la CNIL </w:t>
      </w:r>
    </w:p>
    <w:p w14:paraId="5AA9DBEE" w14:textId="77777777" w:rsidR="000D150B" w:rsidRPr="000D150B" w:rsidRDefault="000D150B" w:rsidP="000D150B">
      <w:pPr>
        <w:numPr>
          <w:ilvl w:val="0"/>
          <w:numId w:val="32"/>
        </w:numPr>
        <w:jc w:val="both"/>
        <w:rPr>
          <w:rFonts w:ascii="Arial" w:hAnsi="Arial" w:cs="Arial"/>
          <w:sz w:val="22"/>
          <w:szCs w:val="22"/>
        </w:rPr>
      </w:pPr>
      <w:proofErr w:type="gramStart"/>
      <w:r w:rsidRPr="000D150B">
        <w:rPr>
          <w:rFonts w:ascii="Arial" w:hAnsi="Arial" w:cs="Arial"/>
          <w:sz w:val="22"/>
          <w:szCs w:val="22"/>
        </w:rPr>
        <w:t>s’apporter</w:t>
      </w:r>
      <w:proofErr w:type="gramEnd"/>
      <w:r w:rsidRPr="000D150B">
        <w:rPr>
          <w:rFonts w:ascii="Arial" w:hAnsi="Arial" w:cs="Arial"/>
          <w:sz w:val="22"/>
          <w:szCs w:val="22"/>
        </w:rPr>
        <w:t xml:space="preserve"> leur concours réciproque lorsque cela est nécessaire pour toutes les questions relatives au traitement de données à caractère personnel, en particulier, en cas d'une violation de données à caractère personnel, de demandes d’exercice de droits des personnes concernées ou d’un contrôle diligenté par la CNIL</w:t>
      </w:r>
      <w:bookmarkEnd w:id="1"/>
      <w:r w:rsidRPr="000D150B">
        <w:rPr>
          <w:rFonts w:ascii="Arial" w:hAnsi="Arial" w:cs="Arial"/>
          <w:sz w:val="22"/>
          <w:szCs w:val="22"/>
        </w:rPr>
        <w:t>.</w:t>
      </w:r>
    </w:p>
    <w:p w14:paraId="5853B7DB" w14:textId="77777777" w:rsidR="000D150B" w:rsidRDefault="000D150B" w:rsidP="000D150B">
      <w:pPr>
        <w:jc w:val="both"/>
        <w:rPr>
          <w:rFonts w:ascii="Arial" w:hAnsi="Arial" w:cs="Arial"/>
          <w:sz w:val="22"/>
          <w:szCs w:val="22"/>
        </w:rPr>
      </w:pPr>
    </w:p>
    <w:p w14:paraId="41670F07" w14:textId="089B83E3" w:rsidR="000D150B" w:rsidRDefault="000D150B" w:rsidP="000D150B">
      <w:pPr>
        <w:jc w:val="both"/>
        <w:rPr>
          <w:rFonts w:ascii="Arial" w:hAnsi="Arial" w:cs="Arial"/>
          <w:sz w:val="22"/>
          <w:szCs w:val="22"/>
        </w:rPr>
      </w:pPr>
      <w:r w:rsidRPr="000D150B">
        <w:rPr>
          <w:rFonts w:ascii="Arial" w:hAnsi="Arial" w:cs="Arial"/>
          <w:sz w:val="22"/>
          <w:szCs w:val="22"/>
        </w:rPr>
        <w:t>Tout manquement d'une Partie à l'une de ses obligations au titre du présent article engage sa responsabilité propre, chacune étant responsable d’assurer la conformité à la Règlementation Applicable des traitements qu’elle met en œuvre pour son propre compte.</w:t>
      </w:r>
    </w:p>
    <w:p w14:paraId="511F5589" w14:textId="77777777" w:rsidR="000D150B" w:rsidRPr="000D150B" w:rsidRDefault="000D150B" w:rsidP="000D150B">
      <w:pPr>
        <w:jc w:val="both"/>
        <w:rPr>
          <w:rFonts w:ascii="Arial" w:hAnsi="Arial" w:cs="Arial"/>
          <w:sz w:val="22"/>
          <w:szCs w:val="22"/>
        </w:rPr>
      </w:pPr>
    </w:p>
    <w:p w14:paraId="22C7F991" w14:textId="69847EF3" w:rsidR="000D150B" w:rsidRPr="00C23670" w:rsidRDefault="000D150B" w:rsidP="00C23670">
      <w:pPr>
        <w:pStyle w:val="Paragraphedeliste"/>
        <w:numPr>
          <w:ilvl w:val="1"/>
          <w:numId w:val="1"/>
        </w:numPr>
        <w:jc w:val="both"/>
        <w:rPr>
          <w:rFonts w:ascii="Arial" w:hAnsi="Arial" w:cs="Arial"/>
          <w:b/>
          <w:bCs/>
          <w:sz w:val="22"/>
          <w:szCs w:val="22"/>
        </w:rPr>
      </w:pPr>
      <w:r w:rsidRPr="00C23670">
        <w:rPr>
          <w:rFonts w:ascii="Arial" w:hAnsi="Arial" w:cs="Arial"/>
          <w:b/>
          <w:bCs/>
          <w:sz w:val="22"/>
          <w:szCs w:val="22"/>
        </w:rPr>
        <w:t>Modalités d’exerc</w:t>
      </w:r>
      <w:r w:rsidR="00611237">
        <w:rPr>
          <w:rFonts w:ascii="Arial" w:hAnsi="Arial" w:cs="Arial"/>
          <w:b/>
          <w:bCs/>
          <w:sz w:val="22"/>
          <w:szCs w:val="22"/>
        </w:rPr>
        <w:t>ic</w:t>
      </w:r>
      <w:r w:rsidRPr="00C23670">
        <w:rPr>
          <w:rFonts w:ascii="Arial" w:hAnsi="Arial" w:cs="Arial"/>
          <w:b/>
          <w:bCs/>
          <w:sz w:val="22"/>
          <w:szCs w:val="22"/>
        </w:rPr>
        <w:t>e des droits </w:t>
      </w:r>
    </w:p>
    <w:p w14:paraId="6CBDE88B" w14:textId="77777777" w:rsidR="000D150B" w:rsidRPr="000D150B" w:rsidRDefault="000D150B" w:rsidP="000D150B">
      <w:pPr>
        <w:jc w:val="both"/>
        <w:rPr>
          <w:rFonts w:ascii="Arial" w:hAnsi="Arial" w:cs="Arial"/>
          <w:sz w:val="22"/>
          <w:szCs w:val="22"/>
        </w:rPr>
      </w:pPr>
    </w:p>
    <w:p w14:paraId="4C8F1787" w14:textId="4279C087" w:rsidR="000D150B" w:rsidRDefault="000D150B" w:rsidP="000D150B">
      <w:pPr>
        <w:jc w:val="both"/>
        <w:rPr>
          <w:rFonts w:ascii="Arial" w:hAnsi="Arial" w:cs="Arial"/>
          <w:sz w:val="22"/>
          <w:szCs w:val="22"/>
        </w:rPr>
      </w:pPr>
      <w:r w:rsidRPr="000D150B">
        <w:rPr>
          <w:rFonts w:ascii="Arial" w:hAnsi="Arial" w:cs="Arial"/>
          <w:sz w:val="22"/>
          <w:szCs w:val="22"/>
        </w:rPr>
        <w:t>Conformément à la Réglementation Applicable, et sous réserve des conditions prévues par celle-ci pour l’exercice de ces droits, chaque Partie reconnait que toute personne dont les données à caractère personnel sont collectées pour les traitements visés à la présente convention bénéficie :</w:t>
      </w:r>
    </w:p>
    <w:p w14:paraId="288679C6" w14:textId="11836C29" w:rsidR="000D150B" w:rsidRPr="000D150B" w:rsidRDefault="000D150B" w:rsidP="000D150B">
      <w:pPr>
        <w:numPr>
          <w:ilvl w:val="0"/>
          <w:numId w:val="31"/>
        </w:numPr>
        <w:jc w:val="both"/>
        <w:rPr>
          <w:rFonts w:ascii="Arial" w:hAnsi="Arial" w:cs="Arial"/>
          <w:sz w:val="22"/>
          <w:szCs w:val="22"/>
        </w:rPr>
      </w:pPr>
      <w:r w:rsidRPr="000D150B">
        <w:rPr>
          <w:rFonts w:ascii="Arial" w:hAnsi="Arial" w:cs="Arial"/>
          <w:sz w:val="22"/>
          <w:szCs w:val="22"/>
        </w:rPr>
        <w:t>D’un droit d’accès, de rectification, de suppression, ainsi que du droit à la portabilité de ses données à caractère personnel</w:t>
      </w:r>
    </w:p>
    <w:p w14:paraId="49FA71B4" w14:textId="0CB26E29" w:rsidR="000D150B" w:rsidRPr="000D150B" w:rsidRDefault="000D150B" w:rsidP="000D150B">
      <w:pPr>
        <w:numPr>
          <w:ilvl w:val="0"/>
          <w:numId w:val="31"/>
        </w:numPr>
        <w:jc w:val="both"/>
        <w:rPr>
          <w:rFonts w:ascii="Arial" w:hAnsi="Arial" w:cs="Arial"/>
          <w:sz w:val="22"/>
          <w:szCs w:val="22"/>
        </w:rPr>
      </w:pPr>
      <w:r w:rsidRPr="000D150B">
        <w:rPr>
          <w:rFonts w:ascii="Arial" w:hAnsi="Arial" w:cs="Arial"/>
          <w:sz w:val="22"/>
          <w:szCs w:val="22"/>
        </w:rPr>
        <w:t>Du droit de demander la limitation des traitements qui la concerne et de s’opposer à recevoir de la prospection commerciale ou à faire l’objet de profilage lié à la prospection commerciale. Dans certains cas, elle peut pour des raisons tenant à sa situation particulière, s’opposer au traitement de ses données, y compris au profilage </w:t>
      </w:r>
    </w:p>
    <w:p w14:paraId="27E8D8E3" w14:textId="3438CB99" w:rsidR="000D150B" w:rsidRPr="000D150B" w:rsidRDefault="000D150B" w:rsidP="000D150B">
      <w:pPr>
        <w:numPr>
          <w:ilvl w:val="0"/>
          <w:numId w:val="31"/>
        </w:numPr>
        <w:jc w:val="both"/>
        <w:rPr>
          <w:rFonts w:ascii="Arial" w:hAnsi="Arial" w:cs="Arial"/>
          <w:sz w:val="22"/>
          <w:szCs w:val="22"/>
        </w:rPr>
      </w:pPr>
      <w:r w:rsidRPr="000D150B">
        <w:rPr>
          <w:rFonts w:ascii="Arial" w:hAnsi="Arial" w:cs="Arial"/>
          <w:sz w:val="22"/>
          <w:szCs w:val="22"/>
        </w:rPr>
        <w:t>Du droit d’organiser le sort de ses données à caractère personnel post-mortem</w:t>
      </w:r>
    </w:p>
    <w:p w14:paraId="7DD74026" w14:textId="77777777" w:rsidR="00023D00" w:rsidRDefault="00023D00" w:rsidP="000D150B">
      <w:pPr>
        <w:jc w:val="both"/>
        <w:rPr>
          <w:rFonts w:ascii="Arial" w:hAnsi="Arial" w:cs="Arial"/>
          <w:sz w:val="22"/>
          <w:szCs w:val="22"/>
        </w:rPr>
      </w:pPr>
    </w:p>
    <w:p w14:paraId="2AD555C8" w14:textId="353B5BA2" w:rsidR="000D150B" w:rsidRPr="000D150B" w:rsidRDefault="000D150B" w:rsidP="000D150B">
      <w:pPr>
        <w:jc w:val="both"/>
        <w:rPr>
          <w:rFonts w:ascii="Arial" w:hAnsi="Arial" w:cs="Arial"/>
          <w:sz w:val="22"/>
          <w:szCs w:val="22"/>
        </w:rPr>
      </w:pPr>
      <w:r w:rsidRPr="000D150B">
        <w:rPr>
          <w:rFonts w:ascii="Arial" w:hAnsi="Arial" w:cs="Arial"/>
          <w:sz w:val="22"/>
          <w:szCs w:val="22"/>
        </w:rPr>
        <w:t>Les droits susvisés pourront être exercés en contactant les délégués à la protection des données</w:t>
      </w:r>
      <w:r w:rsidR="00483D8D">
        <w:rPr>
          <w:rFonts w:ascii="Arial" w:hAnsi="Arial" w:cs="Arial"/>
          <w:sz w:val="22"/>
          <w:szCs w:val="22"/>
        </w:rPr>
        <w:t> :</w:t>
      </w:r>
    </w:p>
    <w:p w14:paraId="5548A0E9" w14:textId="3C6974FF" w:rsidR="000D150B" w:rsidRPr="000D150B" w:rsidRDefault="000D150B" w:rsidP="000D150B">
      <w:pPr>
        <w:numPr>
          <w:ilvl w:val="0"/>
          <w:numId w:val="30"/>
        </w:numPr>
        <w:jc w:val="both"/>
        <w:rPr>
          <w:rFonts w:ascii="Arial" w:hAnsi="Arial" w:cs="Arial"/>
          <w:sz w:val="22"/>
          <w:szCs w:val="22"/>
        </w:rPr>
      </w:pPr>
      <w:r w:rsidRPr="000D150B">
        <w:rPr>
          <w:rFonts w:ascii="Arial" w:hAnsi="Arial" w:cs="Arial"/>
          <w:sz w:val="22"/>
          <w:szCs w:val="22"/>
        </w:rPr>
        <w:t>Concernant les données pour lesquelles Bpifrance agit en tant que responsable de traitement</w:t>
      </w:r>
      <w:r w:rsidR="00676EDA">
        <w:rPr>
          <w:rFonts w:ascii="Arial" w:hAnsi="Arial" w:cs="Arial"/>
          <w:sz w:val="22"/>
          <w:szCs w:val="22"/>
        </w:rPr>
        <w:t xml:space="preserve"> en annexe 3</w:t>
      </w:r>
      <w:r w:rsidRPr="000D150B">
        <w:rPr>
          <w:rFonts w:ascii="Arial" w:hAnsi="Arial" w:cs="Arial"/>
          <w:sz w:val="22"/>
          <w:szCs w:val="22"/>
        </w:rPr>
        <w:t xml:space="preserve"> : à l’adresse postale « Délégué à la protection des données (DPO), Bpifrance, DCCP, 27-31 avenue du Général Leclerc, 94710 Maisons-cedex » ou à l’adresse </w:t>
      </w:r>
      <w:proofErr w:type="gramStart"/>
      <w:r w:rsidRPr="000D150B">
        <w:rPr>
          <w:rFonts w:ascii="Arial" w:hAnsi="Arial" w:cs="Arial"/>
          <w:sz w:val="22"/>
          <w:szCs w:val="22"/>
        </w:rPr>
        <w:t>email</w:t>
      </w:r>
      <w:proofErr w:type="gramEnd"/>
      <w:r w:rsidRPr="000D150B">
        <w:rPr>
          <w:rFonts w:ascii="Arial" w:hAnsi="Arial" w:cs="Arial"/>
          <w:sz w:val="22"/>
          <w:szCs w:val="22"/>
        </w:rPr>
        <w:t xml:space="preserve"> </w:t>
      </w:r>
      <w:hyperlink r:id="rId8" w:history="1">
        <w:r w:rsidRPr="000D150B">
          <w:rPr>
            <w:rStyle w:val="Lienhypertexte"/>
            <w:rFonts w:ascii="Arial" w:hAnsi="Arial" w:cs="Arial"/>
            <w:sz w:val="22"/>
            <w:szCs w:val="22"/>
          </w:rPr>
          <w:t>donneespersonnelles@bpifrance.fr</w:t>
        </w:r>
      </w:hyperlink>
      <w:r w:rsidRPr="000D150B">
        <w:rPr>
          <w:rFonts w:ascii="Arial" w:hAnsi="Arial" w:cs="Arial"/>
          <w:sz w:val="22"/>
          <w:szCs w:val="22"/>
        </w:rPr>
        <w:t> ;</w:t>
      </w:r>
    </w:p>
    <w:p w14:paraId="0AA44899" w14:textId="746A5223" w:rsidR="000D150B" w:rsidRPr="00023D00" w:rsidRDefault="000D150B" w:rsidP="00023D00">
      <w:pPr>
        <w:pStyle w:val="Paragraphedeliste"/>
        <w:numPr>
          <w:ilvl w:val="0"/>
          <w:numId w:val="34"/>
        </w:numPr>
        <w:jc w:val="both"/>
        <w:rPr>
          <w:rFonts w:ascii="Arial" w:hAnsi="Arial" w:cs="Arial"/>
          <w:sz w:val="22"/>
          <w:szCs w:val="22"/>
        </w:rPr>
      </w:pPr>
      <w:r w:rsidRPr="00023D00">
        <w:rPr>
          <w:rFonts w:ascii="Arial" w:hAnsi="Arial" w:cs="Arial"/>
          <w:sz w:val="22"/>
          <w:szCs w:val="22"/>
        </w:rPr>
        <w:t>Concernant les données pour lesquelles [</w:t>
      </w:r>
      <w:r w:rsidR="00023D00" w:rsidRPr="00023D00">
        <w:rPr>
          <w:rFonts w:ascii="Arial" w:hAnsi="Arial" w:cs="Arial"/>
          <w:sz w:val="22"/>
          <w:szCs w:val="22"/>
          <w:highlight w:val="yellow"/>
        </w:rPr>
        <w:t>école</w:t>
      </w:r>
      <w:r w:rsidRPr="00023D00">
        <w:rPr>
          <w:rFonts w:ascii="Arial" w:hAnsi="Arial" w:cs="Arial"/>
          <w:sz w:val="22"/>
          <w:szCs w:val="22"/>
        </w:rPr>
        <w:t>] agit en tant que responsable de traitement </w:t>
      </w:r>
      <w:r w:rsidR="001678B3">
        <w:rPr>
          <w:rFonts w:ascii="Arial" w:hAnsi="Arial" w:cs="Arial"/>
          <w:sz w:val="22"/>
          <w:szCs w:val="22"/>
        </w:rPr>
        <w:t xml:space="preserve">en annexe 4 </w:t>
      </w:r>
      <w:r w:rsidRPr="00023D00">
        <w:rPr>
          <w:rFonts w:ascii="Arial" w:hAnsi="Arial" w:cs="Arial"/>
          <w:sz w:val="22"/>
          <w:szCs w:val="22"/>
        </w:rPr>
        <w:t>: [</w:t>
      </w:r>
      <w:r w:rsidRPr="00023D00">
        <w:rPr>
          <w:rFonts w:ascii="Arial" w:hAnsi="Arial" w:cs="Arial"/>
          <w:sz w:val="22"/>
          <w:szCs w:val="22"/>
          <w:highlight w:val="yellow"/>
        </w:rPr>
        <w:t>à compléter</w:t>
      </w:r>
      <w:r w:rsidR="00023D00">
        <w:rPr>
          <w:rFonts w:ascii="Arial" w:hAnsi="Arial" w:cs="Arial"/>
          <w:sz w:val="22"/>
          <w:szCs w:val="22"/>
        </w:rPr>
        <w:t>]</w:t>
      </w:r>
    </w:p>
    <w:p w14:paraId="03E9242A" w14:textId="2A7E6A83" w:rsidR="00505B50" w:rsidRDefault="00505B50" w:rsidP="005104C1">
      <w:pPr>
        <w:jc w:val="both"/>
        <w:rPr>
          <w:rFonts w:ascii="Arial" w:hAnsi="Arial" w:cs="Arial"/>
          <w:sz w:val="22"/>
          <w:szCs w:val="22"/>
        </w:rPr>
      </w:pPr>
    </w:p>
    <w:p w14:paraId="4EC8E3F4" w14:textId="77777777" w:rsidR="00275108" w:rsidRDefault="00275108" w:rsidP="005104C1">
      <w:pPr>
        <w:jc w:val="both"/>
        <w:rPr>
          <w:rFonts w:ascii="Arial" w:hAnsi="Arial" w:cs="Arial"/>
          <w:sz w:val="22"/>
          <w:szCs w:val="22"/>
        </w:rPr>
      </w:pPr>
    </w:p>
    <w:p w14:paraId="70EC2264" w14:textId="6E338ACC" w:rsidR="00007A81" w:rsidRPr="00007A81" w:rsidRDefault="00007A81" w:rsidP="005104C1">
      <w:pPr>
        <w:pStyle w:val="Paragraphedeliste"/>
        <w:numPr>
          <w:ilvl w:val="0"/>
          <w:numId w:val="1"/>
        </w:numPr>
        <w:jc w:val="both"/>
        <w:rPr>
          <w:rFonts w:ascii="Arial" w:hAnsi="Arial" w:cs="Arial"/>
          <w:b/>
          <w:bCs/>
          <w:sz w:val="22"/>
          <w:szCs w:val="22"/>
        </w:rPr>
      </w:pPr>
      <w:r w:rsidRPr="00007A81">
        <w:rPr>
          <w:rFonts w:ascii="Arial" w:hAnsi="Arial" w:cs="Arial"/>
          <w:b/>
          <w:bCs/>
          <w:sz w:val="22"/>
          <w:szCs w:val="22"/>
        </w:rPr>
        <w:lastRenderedPageBreak/>
        <w:t>R</w:t>
      </w:r>
      <w:r w:rsidR="00C1069C" w:rsidRPr="00007A81">
        <w:rPr>
          <w:rFonts w:ascii="Arial" w:hAnsi="Arial" w:cs="Arial"/>
          <w:b/>
          <w:bCs/>
          <w:sz w:val="22"/>
          <w:szCs w:val="22"/>
        </w:rPr>
        <w:t>espect des règlementations sanctions économiques, lutte contre la corruption, et lutte contre le blanchiment des capitaux et le financement du terrorisme</w:t>
      </w:r>
    </w:p>
    <w:p w14:paraId="2DF0557C" w14:textId="77777777" w:rsidR="00007A81" w:rsidRPr="00007A81" w:rsidRDefault="00007A81" w:rsidP="005104C1">
      <w:pPr>
        <w:jc w:val="both"/>
        <w:rPr>
          <w:rFonts w:ascii="Arial" w:hAnsi="Arial" w:cs="Arial"/>
          <w:b/>
          <w:sz w:val="22"/>
          <w:szCs w:val="22"/>
          <w:lang w:bidi="fr-FR"/>
        </w:rPr>
      </w:pPr>
    </w:p>
    <w:p w14:paraId="780C32F6" w14:textId="7DAD17CF" w:rsidR="00007A81" w:rsidRPr="00007A81" w:rsidRDefault="00007A81" w:rsidP="005104C1">
      <w:pPr>
        <w:jc w:val="both"/>
        <w:rPr>
          <w:rFonts w:ascii="Arial" w:hAnsi="Arial" w:cs="Arial"/>
          <w:b/>
          <w:bCs/>
          <w:sz w:val="22"/>
          <w:szCs w:val="22"/>
          <w:lang w:bidi="fr-FR"/>
        </w:rPr>
      </w:pPr>
      <w:r w:rsidRPr="00007A81">
        <w:rPr>
          <w:rFonts w:ascii="Arial" w:hAnsi="Arial" w:cs="Arial"/>
          <w:b/>
          <w:bCs/>
          <w:sz w:val="22"/>
          <w:szCs w:val="22"/>
          <w:lang w:bidi="fr-FR"/>
        </w:rPr>
        <w:t>RESPECT DES REGLEMENTATIONS SANCTIONS ECONOMIQUES</w:t>
      </w:r>
    </w:p>
    <w:p w14:paraId="070BFB0F" w14:textId="77777777" w:rsidR="00007A81" w:rsidRPr="00007A81" w:rsidRDefault="00007A81" w:rsidP="005104C1">
      <w:pPr>
        <w:jc w:val="both"/>
        <w:rPr>
          <w:rFonts w:ascii="Arial" w:hAnsi="Arial" w:cs="Arial"/>
          <w:sz w:val="22"/>
          <w:szCs w:val="22"/>
          <w:lang w:bidi="fr-FR"/>
        </w:rPr>
      </w:pPr>
    </w:p>
    <w:p w14:paraId="71AB334E" w14:textId="653C92F3" w:rsidR="00007A81" w:rsidRPr="00007A81" w:rsidRDefault="00007A81" w:rsidP="005104C1">
      <w:pPr>
        <w:jc w:val="both"/>
        <w:rPr>
          <w:rFonts w:ascii="Arial" w:hAnsi="Arial" w:cs="Arial"/>
          <w:sz w:val="22"/>
          <w:szCs w:val="22"/>
          <w:lang w:bidi="fr-FR"/>
        </w:rPr>
      </w:pPr>
      <w:r>
        <w:rPr>
          <w:rFonts w:ascii="Arial" w:hAnsi="Arial" w:cs="Arial"/>
          <w:sz w:val="22"/>
          <w:szCs w:val="22"/>
          <w:lang w:bidi="fr-FR"/>
        </w:rPr>
        <w:t>Les Parties</w:t>
      </w:r>
      <w:r w:rsidRPr="00007A81">
        <w:rPr>
          <w:rFonts w:ascii="Arial" w:hAnsi="Arial" w:cs="Arial"/>
          <w:sz w:val="22"/>
          <w:szCs w:val="22"/>
          <w:lang w:bidi="fr-FR"/>
        </w:rPr>
        <w:t xml:space="preserve"> s'engage</w:t>
      </w:r>
      <w:r>
        <w:rPr>
          <w:rFonts w:ascii="Arial" w:hAnsi="Arial" w:cs="Arial"/>
          <w:sz w:val="22"/>
          <w:szCs w:val="22"/>
          <w:lang w:bidi="fr-FR"/>
        </w:rPr>
        <w:t>nt</w:t>
      </w:r>
      <w:r w:rsidRPr="00007A81">
        <w:rPr>
          <w:rFonts w:ascii="Arial" w:hAnsi="Arial" w:cs="Arial"/>
          <w:sz w:val="22"/>
          <w:szCs w:val="22"/>
          <w:lang w:bidi="fr-FR"/>
        </w:rPr>
        <w:t xml:space="preserve"> à respecter l'ensemble des Réglementations Sanctions. </w:t>
      </w:r>
    </w:p>
    <w:p w14:paraId="4FDC34C4" w14:textId="77777777" w:rsidR="00007A81" w:rsidRPr="00007A81" w:rsidRDefault="00007A81" w:rsidP="005104C1">
      <w:pPr>
        <w:jc w:val="both"/>
        <w:rPr>
          <w:rFonts w:ascii="Arial" w:hAnsi="Arial" w:cs="Arial"/>
          <w:sz w:val="22"/>
          <w:szCs w:val="22"/>
          <w:lang w:bidi="fr-FR"/>
        </w:rPr>
      </w:pPr>
    </w:p>
    <w:p w14:paraId="4DE11FBD" w14:textId="28C8A017" w:rsidR="00007A81" w:rsidRPr="00007A81" w:rsidRDefault="00007A81" w:rsidP="005104C1">
      <w:pPr>
        <w:jc w:val="both"/>
        <w:rPr>
          <w:rFonts w:ascii="Arial" w:hAnsi="Arial" w:cs="Arial"/>
          <w:sz w:val="22"/>
          <w:szCs w:val="22"/>
          <w:lang w:bidi="fr-FR"/>
        </w:rPr>
      </w:pPr>
      <w:r>
        <w:rPr>
          <w:rFonts w:ascii="Arial" w:hAnsi="Arial" w:cs="Arial"/>
          <w:sz w:val="22"/>
          <w:szCs w:val="22"/>
          <w:lang w:bidi="fr-FR"/>
        </w:rPr>
        <w:t>Chaque Partie</w:t>
      </w:r>
      <w:r w:rsidRPr="00007A81">
        <w:rPr>
          <w:rFonts w:ascii="Arial" w:hAnsi="Arial" w:cs="Arial"/>
          <w:sz w:val="22"/>
          <w:szCs w:val="22"/>
          <w:lang w:bidi="fr-FR"/>
        </w:rPr>
        <w:t>, ses filiales, et, à sa connaissance, leurs représentants, mandataires sociaux, dirigeants et salariés respectifs (i) ne sont actuellement pas visés par les, ou soumis aux, Réglementations Sanctions, et/ou (ii) ne sont pas engagés dans des activités qui seraient interdites par les Réglementations Sanctions.</w:t>
      </w:r>
    </w:p>
    <w:p w14:paraId="508B7C03" w14:textId="77777777" w:rsidR="00007A81" w:rsidRPr="00007A81" w:rsidRDefault="00007A81" w:rsidP="005104C1">
      <w:pPr>
        <w:jc w:val="both"/>
        <w:rPr>
          <w:rFonts w:ascii="Arial" w:hAnsi="Arial" w:cs="Arial"/>
          <w:sz w:val="22"/>
          <w:szCs w:val="22"/>
          <w:lang w:bidi="fr-FR"/>
        </w:rPr>
      </w:pPr>
    </w:p>
    <w:p w14:paraId="12215D94" w14:textId="77777777" w:rsidR="00007A81" w:rsidRPr="00007A81" w:rsidRDefault="00007A81" w:rsidP="005104C1">
      <w:pPr>
        <w:jc w:val="both"/>
        <w:rPr>
          <w:rFonts w:ascii="Arial" w:hAnsi="Arial" w:cs="Arial"/>
          <w:b/>
          <w:bCs/>
          <w:sz w:val="22"/>
          <w:szCs w:val="22"/>
          <w:lang w:bidi="fr-FR"/>
        </w:rPr>
      </w:pPr>
      <w:r w:rsidRPr="00007A81">
        <w:rPr>
          <w:rFonts w:ascii="Arial" w:hAnsi="Arial" w:cs="Arial"/>
          <w:b/>
          <w:bCs/>
          <w:sz w:val="22"/>
          <w:szCs w:val="22"/>
          <w:lang w:bidi="fr-FR"/>
        </w:rPr>
        <w:t xml:space="preserve">LUTTE CONTRE LA CORRUPTION </w:t>
      </w:r>
    </w:p>
    <w:p w14:paraId="250FAC1E" w14:textId="77777777" w:rsidR="00007A81" w:rsidRPr="00007A81" w:rsidRDefault="00007A81" w:rsidP="005104C1">
      <w:pPr>
        <w:jc w:val="both"/>
        <w:rPr>
          <w:rFonts w:ascii="Arial" w:hAnsi="Arial" w:cs="Arial"/>
          <w:sz w:val="22"/>
          <w:szCs w:val="22"/>
          <w:lang w:bidi="fr-FR"/>
        </w:rPr>
      </w:pPr>
    </w:p>
    <w:p w14:paraId="654ABAF6" w14:textId="20610EC6" w:rsidR="00007A81" w:rsidRPr="00007A81" w:rsidRDefault="00007A81" w:rsidP="005104C1">
      <w:pPr>
        <w:jc w:val="both"/>
        <w:rPr>
          <w:rFonts w:ascii="Arial" w:hAnsi="Arial" w:cs="Arial"/>
          <w:sz w:val="22"/>
          <w:szCs w:val="22"/>
          <w:lang w:bidi="fr-FR"/>
        </w:rPr>
      </w:pPr>
      <w:r>
        <w:rPr>
          <w:rFonts w:ascii="Arial" w:hAnsi="Arial" w:cs="Arial"/>
          <w:sz w:val="22"/>
          <w:szCs w:val="22"/>
          <w:lang w:bidi="fr-FR"/>
        </w:rPr>
        <w:t>Chaque Partie</w:t>
      </w:r>
      <w:r w:rsidRPr="00007A81">
        <w:rPr>
          <w:rFonts w:ascii="Arial" w:hAnsi="Arial" w:cs="Arial"/>
          <w:sz w:val="22"/>
          <w:szCs w:val="22"/>
          <w:lang w:bidi="fr-FR"/>
        </w:rPr>
        <w:t xml:space="preserve"> s'engage à respecter l'ensemble des Réglementations Anti-Corruption. </w:t>
      </w:r>
    </w:p>
    <w:p w14:paraId="7EF354D1" w14:textId="77777777" w:rsidR="00007A81" w:rsidRPr="00007A81" w:rsidRDefault="00007A81" w:rsidP="005104C1">
      <w:pPr>
        <w:jc w:val="both"/>
        <w:rPr>
          <w:rFonts w:ascii="Arial" w:hAnsi="Arial" w:cs="Arial"/>
          <w:sz w:val="22"/>
          <w:szCs w:val="22"/>
          <w:lang w:bidi="fr-FR"/>
        </w:rPr>
      </w:pPr>
    </w:p>
    <w:p w14:paraId="5809D3E1" w14:textId="2FA3B48E" w:rsidR="00007A81" w:rsidRPr="00007A81" w:rsidRDefault="00007A81" w:rsidP="005104C1">
      <w:pPr>
        <w:jc w:val="both"/>
        <w:rPr>
          <w:rFonts w:ascii="Arial" w:hAnsi="Arial" w:cs="Arial"/>
          <w:sz w:val="22"/>
          <w:szCs w:val="22"/>
          <w:lang w:bidi="fr-FR"/>
        </w:rPr>
      </w:pPr>
      <w:r w:rsidRPr="00007A81">
        <w:rPr>
          <w:rFonts w:ascii="Arial" w:hAnsi="Arial" w:cs="Arial"/>
          <w:sz w:val="22"/>
          <w:szCs w:val="22"/>
          <w:lang w:bidi="fr-FR"/>
        </w:rPr>
        <w:t xml:space="preserve">Dans la mesure où elle est soumise aux dispositions de l'article 17 de la Loi n°2016-1691 relative à la transparence, à la lutte contre la corruption et à la modernisation de la vie économique, </w:t>
      </w:r>
      <w:r w:rsidR="000F4451">
        <w:rPr>
          <w:rFonts w:ascii="Arial" w:hAnsi="Arial" w:cs="Arial"/>
          <w:sz w:val="22"/>
          <w:szCs w:val="22"/>
          <w:lang w:bidi="fr-FR"/>
        </w:rPr>
        <w:t>chaque Partie</w:t>
      </w:r>
      <w:r w:rsidRPr="00007A81">
        <w:rPr>
          <w:rFonts w:ascii="Arial" w:hAnsi="Arial" w:cs="Arial"/>
          <w:sz w:val="22"/>
          <w:szCs w:val="22"/>
          <w:lang w:bidi="fr-FR"/>
        </w:rPr>
        <w:t xml:space="preserve"> déclare qu'elle a pris toutes les mesures nécessaires et a notamment adopté et mis en œuvre des procédures et codes de conduite adéquats afin de prévenir toute violation de ces lois et réglementations relatives à la lutte contre la corruption et le trafic d'influence.</w:t>
      </w:r>
    </w:p>
    <w:p w14:paraId="0C12459E" w14:textId="77777777" w:rsidR="00007A81" w:rsidRPr="00007A81" w:rsidRDefault="00007A81" w:rsidP="005104C1">
      <w:pPr>
        <w:jc w:val="both"/>
        <w:rPr>
          <w:rFonts w:ascii="Arial" w:hAnsi="Arial" w:cs="Arial"/>
          <w:sz w:val="22"/>
          <w:szCs w:val="22"/>
          <w:lang w:bidi="fr-FR"/>
        </w:rPr>
      </w:pPr>
    </w:p>
    <w:p w14:paraId="340580F0" w14:textId="05975602" w:rsidR="00007A81" w:rsidRDefault="000F4451" w:rsidP="005104C1">
      <w:pPr>
        <w:jc w:val="both"/>
        <w:rPr>
          <w:rFonts w:ascii="Arial" w:hAnsi="Arial" w:cs="Arial"/>
          <w:sz w:val="22"/>
          <w:szCs w:val="22"/>
          <w:lang w:bidi="fr-FR"/>
        </w:rPr>
      </w:pPr>
      <w:r>
        <w:rPr>
          <w:rFonts w:ascii="Arial" w:hAnsi="Arial" w:cs="Arial"/>
          <w:sz w:val="22"/>
          <w:szCs w:val="22"/>
          <w:lang w:bidi="fr-FR"/>
        </w:rPr>
        <w:t>Chaque Partie</w:t>
      </w:r>
      <w:r w:rsidR="00007A81" w:rsidRPr="00007A81">
        <w:rPr>
          <w:rFonts w:ascii="Arial" w:hAnsi="Arial" w:cs="Arial"/>
          <w:sz w:val="22"/>
          <w:szCs w:val="22"/>
          <w:lang w:bidi="fr-FR"/>
        </w:rPr>
        <w:t xml:space="preserve"> s'engage à informer immédiatement </w:t>
      </w:r>
      <w:r>
        <w:rPr>
          <w:rFonts w:ascii="Arial" w:hAnsi="Arial" w:cs="Arial"/>
          <w:sz w:val="22"/>
          <w:szCs w:val="22"/>
          <w:lang w:bidi="fr-FR"/>
        </w:rPr>
        <w:t>l’autre Partie</w:t>
      </w:r>
      <w:r w:rsidR="00007A81" w:rsidRPr="00007A81">
        <w:rPr>
          <w:rFonts w:ascii="Arial" w:hAnsi="Arial" w:cs="Arial"/>
          <w:sz w:val="22"/>
          <w:szCs w:val="22"/>
          <w:lang w:bidi="fr-FR"/>
        </w:rPr>
        <w:t xml:space="preserve"> :</w:t>
      </w:r>
    </w:p>
    <w:p w14:paraId="5230360D" w14:textId="148275CC" w:rsidR="00007A81" w:rsidRPr="00007A81" w:rsidRDefault="00007A81" w:rsidP="005104C1">
      <w:pPr>
        <w:numPr>
          <w:ilvl w:val="0"/>
          <w:numId w:val="10"/>
        </w:numPr>
        <w:jc w:val="both"/>
        <w:rPr>
          <w:rFonts w:ascii="Arial" w:hAnsi="Arial" w:cs="Arial"/>
          <w:sz w:val="22"/>
          <w:szCs w:val="22"/>
          <w:lang w:bidi="fr-FR"/>
        </w:rPr>
      </w:pPr>
      <w:proofErr w:type="gramStart"/>
      <w:r w:rsidRPr="00007A81">
        <w:rPr>
          <w:rFonts w:ascii="Arial" w:hAnsi="Arial" w:cs="Arial"/>
          <w:sz w:val="22"/>
          <w:szCs w:val="22"/>
          <w:lang w:bidi="fr-FR"/>
        </w:rPr>
        <w:t>de</w:t>
      </w:r>
      <w:proofErr w:type="gramEnd"/>
      <w:r w:rsidRPr="00007A81">
        <w:rPr>
          <w:rFonts w:ascii="Arial" w:hAnsi="Arial" w:cs="Arial"/>
          <w:sz w:val="22"/>
          <w:szCs w:val="22"/>
          <w:lang w:bidi="fr-FR"/>
        </w:rPr>
        <w:t xml:space="preserve"> toute mise en examen ou mesure équivalente effectuée sur la base de l</w:t>
      </w:r>
      <w:r w:rsidR="002A4861">
        <w:rPr>
          <w:rFonts w:ascii="Arial" w:hAnsi="Arial" w:cs="Arial"/>
          <w:sz w:val="22"/>
          <w:szCs w:val="22"/>
          <w:lang w:bidi="fr-FR"/>
        </w:rPr>
        <w:t>’</w:t>
      </w:r>
      <w:r w:rsidRPr="00007A81">
        <w:rPr>
          <w:rFonts w:ascii="Arial" w:hAnsi="Arial" w:cs="Arial"/>
          <w:sz w:val="22"/>
          <w:szCs w:val="22"/>
          <w:lang w:bidi="fr-FR"/>
        </w:rPr>
        <w:t>une des Réglementations Anti-Corruption</w:t>
      </w:r>
      <w:r w:rsidR="002A4861">
        <w:rPr>
          <w:rFonts w:ascii="Arial" w:hAnsi="Arial" w:cs="Arial"/>
          <w:sz w:val="22"/>
          <w:szCs w:val="22"/>
          <w:lang w:bidi="fr-FR"/>
        </w:rPr>
        <w:t> </w:t>
      </w:r>
      <w:r w:rsidRPr="00007A81">
        <w:rPr>
          <w:rFonts w:ascii="Arial" w:hAnsi="Arial" w:cs="Arial"/>
          <w:sz w:val="22"/>
          <w:szCs w:val="22"/>
          <w:lang w:bidi="fr-FR"/>
        </w:rPr>
        <w:t>;</w:t>
      </w:r>
    </w:p>
    <w:p w14:paraId="1E9679C6" w14:textId="7D08973D" w:rsidR="00007A81" w:rsidRPr="00007A81" w:rsidRDefault="00007A81" w:rsidP="005104C1">
      <w:pPr>
        <w:numPr>
          <w:ilvl w:val="0"/>
          <w:numId w:val="10"/>
        </w:numPr>
        <w:jc w:val="both"/>
        <w:rPr>
          <w:rFonts w:ascii="Arial" w:hAnsi="Arial" w:cs="Arial"/>
          <w:sz w:val="22"/>
          <w:szCs w:val="22"/>
          <w:lang w:bidi="fr-FR"/>
        </w:rPr>
      </w:pPr>
      <w:proofErr w:type="gramStart"/>
      <w:r w:rsidRPr="00007A81">
        <w:rPr>
          <w:rFonts w:ascii="Arial" w:hAnsi="Arial" w:cs="Arial"/>
          <w:sz w:val="22"/>
          <w:szCs w:val="22"/>
          <w:lang w:bidi="fr-FR"/>
        </w:rPr>
        <w:t>de</w:t>
      </w:r>
      <w:proofErr w:type="gramEnd"/>
      <w:r w:rsidRPr="00007A81">
        <w:rPr>
          <w:rFonts w:ascii="Arial" w:hAnsi="Arial" w:cs="Arial"/>
          <w:sz w:val="22"/>
          <w:szCs w:val="22"/>
          <w:lang w:bidi="fr-FR"/>
        </w:rPr>
        <w:t xml:space="preserve"> toute condamnation </w:t>
      </w:r>
      <w:r w:rsidR="002A4861">
        <w:rPr>
          <w:rFonts w:ascii="Arial" w:hAnsi="Arial" w:cs="Arial"/>
          <w:sz w:val="22"/>
          <w:szCs w:val="22"/>
          <w:lang w:bidi="fr-FR"/>
        </w:rPr>
        <w:t>–</w:t>
      </w:r>
      <w:r w:rsidRPr="00007A81">
        <w:rPr>
          <w:rFonts w:ascii="Arial" w:hAnsi="Arial" w:cs="Arial"/>
          <w:sz w:val="22"/>
          <w:szCs w:val="22"/>
          <w:lang w:bidi="fr-FR"/>
        </w:rPr>
        <w:t xml:space="preserve"> en première et, le cas échéant, dernière instance </w:t>
      </w:r>
      <w:r w:rsidR="002A4861">
        <w:rPr>
          <w:rFonts w:ascii="Arial" w:hAnsi="Arial" w:cs="Arial"/>
          <w:sz w:val="22"/>
          <w:szCs w:val="22"/>
          <w:lang w:bidi="fr-FR"/>
        </w:rPr>
        <w:t>–</w:t>
      </w:r>
      <w:r w:rsidRPr="00007A81">
        <w:rPr>
          <w:rFonts w:ascii="Arial" w:hAnsi="Arial" w:cs="Arial"/>
          <w:sz w:val="22"/>
          <w:szCs w:val="22"/>
          <w:lang w:bidi="fr-FR"/>
        </w:rPr>
        <w:t xml:space="preserve"> prononcée à son encontre ou à l</w:t>
      </w:r>
      <w:r w:rsidR="002A4861">
        <w:rPr>
          <w:rFonts w:ascii="Arial" w:hAnsi="Arial" w:cs="Arial"/>
          <w:sz w:val="22"/>
          <w:szCs w:val="22"/>
          <w:lang w:bidi="fr-FR"/>
        </w:rPr>
        <w:t>’</w:t>
      </w:r>
      <w:r w:rsidRPr="00007A81">
        <w:rPr>
          <w:rFonts w:ascii="Arial" w:hAnsi="Arial" w:cs="Arial"/>
          <w:sz w:val="22"/>
          <w:szCs w:val="22"/>
          <w:lang w:bidi="fr-FR"/>
        </w:rPr>
        <w:t>encontre d</w:t>
      </w:r>
      <w:r w:rsidR="002A4861">
        <w:rPr>
          <w:rFonts w:ascii="Arial" w:hAnsi="Arial" w:cs="Arial"/>
          <w:sz w:val="22"/>
          <w:szCs w:val="22"/>
          <w:lang w:bidi="fr-FR"/>
        </w:rPr>
        <w:t>’</w:t>
      </w:r>
      <w:r w:rsidRPr="00007A81">
        <w:rPr>
          <w:rFonts w:ascii="Arial" w:hAnsi="Arial" w:cs="Arial"/>
          <w:sz w:val="22"/>
          <w:szCs w:val="22"/>
          <w:lang w:bidi="fr-FR"/>
        </w:rPr>
        <w:t>une personne agissant pour son compte sur la base de l</w:t>
      </w:r>
      <w:r w:rsidR="002A4861">
        <w:rPr>
          <w:rFonts w:ascii="Arial" w:hAnsi="Arial" w:cs="Arial"/>
          <w:sz w:val="22"/>
          <w:szCs w:val="22"/>
          <w:lang w:bidi="fr-FR"/>
        </w:rPr>
        <w:t>’</w:t>
      </w:r>
      <w:r w:rsidRPr="00007A81">
        <w:rPr>
          <w:rFonts w:ascii="Arial" w:hAnsi="Arial" w:cs="Arial"/>
          <w:sz w:val="22"/>
          <w:szCs w:val="22"/>
          <w:lang w:bidi="fr-FR"/>
        </w:rPr>
        <w:t>une des Réglementations Anti-Corruption</w:t>
      </w:r>
      <w:r w:rsidR="002A4861">
        <w:rPr>
          <w:rFonts w:ascii="Arial" w:hAnsi="Arial" w:cs="Arial"/>
          <w:sz w:val="22"/>
          <w:szCs w:val="22"/>
          <w:lang w:bidi="fr-FR"/>
        </w:rPr>
        <w:t> </w:t>
      </w:r>
      <w:r w:rsidRPr="00007A81">
        <w:rPr>
          <w:rFonts w:ascii="Arial" w:hAnsi="Arial" w:cs="Arial"/>
          <w:sz w:val="22"/>
          <w:szCs w:val="22"/>
          <w:lang w:bidi="fr-FR"/>
        </w:rPr>
        <w:t>;</w:t>
      </w:r>
    </w:p>
    <w:p w14:paraId="0DCA6DBC" w14:textId="1DAA184F" w:rsidR="00007A81" w:rsidRPr="00007A81" w:rsidRDefault="00007A81" w:rsidP="005104C1">
      <w:pPr>
        <w:numPr>
          <w:ilvl w:val="0"/>
          <w:numId w:val="10"/>
        </w:numPr>
        <w:jc w:val="both"/>
        <w:rPr>
          <w:rFonts w:ascii="Arial" w:hAnsi="Arial" w:cs="Arial"/>
          <w:sz w:val="22"/>
          <w:szCs w:val="22"/>
          <w:lang w:bidi="fr-FR"/>
        </w:rPr>
      </w:pPr>
      <w:proofErr w:type="gramStart"/>
      <w:r w:rsidRPr="00007A81">
        <w:rPr>
          <w:rFonts w:ascii="Arial" w:hAnsi="Arial" w:cs="Arial"/>
          <w:sz w:val="22"/>
          <w:szCs w:val="22"/>
          <w:lang w:bidi="fr-FR"/>
        </w:rPr>
        <w:t>en</w:t>
      </w:r>
      <w:proofErr w:type="gramEnd"/>
      <w:r w:rsidRPr="00007A81">
        <w:rPr>
          <w:rFonts w:ascii="Arial" w:hAnsi="Arial" w:cs="Arial"/>
          <w:sz w:val="22"/>
          <w:szCs w:val="22"/>
          <w:lang w:bidi="fr-FR"/>
        </w:rPr>
        <w:t xml:space="preserve"> cas d</w:t>
      </w:r>
      <w:r w:rsidR="002A4861">
        <w:rPr>
          <w:rFonts w:ascii="Arial" w:hAnsi="Arial" w:cs="Arial"/>
          <w:sz w:val="22"/>
          <w:szCs w:val="22"/>
          <w:lang w:bidi="fr-FR"/>
        </w:rPr>
        <w:t>’</w:t>
      </w:r>
      <w:r w:rsidRPr="00007A81">
        <w:rPr>
          <w:rFonts w:ascii="Arial" w:hAnsi="Arial" w:cs="Arial"/>
          <w:sz w:val="22"/>
          <w:szCs w:val="22"/>
          <w:lang w:bidi="fr-FR"/>
        </w:rPr>
        <w:t>apparition de sa société sur l</w:t>
      </w:r>
      <w:r w:rsidR="002A4861">
        <w:rPr>
          <w:rFonts w:ascii="Arial" w:hAnsi="Arial" w:cs="Arial"/>
          <w:sz w:val="22"/>
          <w:szCs w:val="22"/>
          <w:lang w:bidi="fr-FR"/>
        </w:rPr>
        <w:t>’</w:t>
      </w:r>
      <w:r w:rsidRPr="00007A81">
        <w:rPr>
          <w:rFonts w:ascii="Arial" w:hAnsi="Arial" w:cs="Arial"/>
          <w:sz w:val="22"/>
          <w:szCs w:val="22"/>
          <w:lang w:bidi="fr-FR"/>
        </w:rPr>
        <w:t>une des listes d</w:t>
      </w:r>
      <w:r w:rsidR="002A4861">
        <w:rPr>
          <w:rFonts w:ascii="Arial" w:hAnsi="Arial" w:cs="Arial"/>
          <w:sz w:val="22"/>
          <w:szCs w:val="22"/>
          <w:lang w:bidi="fr-FR"/>
        </w:rPr>
        <w:t>’</w:t>
      </w:r>
      <w:r w:rsidRPr="00007A81">
        <w:rPr>
          <w:rFonts w:ascii="Arial" w:hAnsi="Arial" w:cs="Arial"/>
          <w:sz w:val="22"/>
          <w:szCs w:val="22"/>
          <w:lang w:bidi="fr-FR"/>
        </w:rPr>
        <w:t>exclusion des institutions internationales suivantes, accessibles au public</w:t>
      </w:r>
      <w:r w:rsidR="002A4861">
        <w:rPr>
          <w:rFonts w:ascii="Arial" w:hAnsi="Arial" w:cs="Arial"/>
          <w:sz w:val="22"/>
          <w:szCs w:val="22"/>
          <w:lang w:bidi="fr-FR"/>
        </w:rPr>
        <w:t> </w:t>
      </w:r>
      <w:r w:rsidRPr="00007A81">
        <w:rPr>
          <w:rFonts w:ascii="Arial" w:hAnsi="Arial" w:cs="Arial"/>
          <w:sz w:val="22"/>
          <w:szCs w:val="22"/>
          <w:lang w:bidi="fr-FR"/>
        </w:rPr>
        <w:t>: Groupe Banque mondiale, Banque africaine de développement, Banque asiatique de développement, Banque européenne pour la reconstruction et le développement et Banque interaméricaine de développement</w:t>
      </w:r>
      <w:r w:rsidR="002A4861">
        <w:rPr>
          <w:rFonts w:ascii="Arial" w:hAnsi="Arial" w:cs="Arial"/>
          <w:sz w:val="22"/>
          <w:szCs w:val="22"/>
          <w:lang w:bidi="fr-FR"/>
        </w:rPr>
        <w:t> </w:t>
      </w:r>
      <w:r w:rsidRPr="00007A81">
        <w:rPr>
          <w:rFonts w:ascii="Arial" w:hAnsi="Arial" w:cs="Arial"/>
          <w:sz w:val="22"/>
          <w:szCs w:val="22"/>
          <w:lang w:bidi="fr-FR"/>
        </w:rPr>
        <w:t>;</w:t>
      </w:r>
    </w:p>
    <w:p w14:paraId="29E07FBE" w14:textId="747D827C" w:rsidR="00007A81" w:rsidRPr="00007A81" w:rsidRDefault="00007A81" w:rsidP="005104C1">
      <w:pPr>
        <w:numPr>
          <w:ilvl w:val="0"/>
          <w:numId w:val="10"/>
        </w:numPr>
        <w:jc w:val="both"/>
        <w:rPr>
          <w:rFonts w:ascii="Arial" w:hAnsi="Arial" w:cs="Arial"/>
          <w:sz w:val="22"/>
          <w:szCs w:val="22"/>
          <w:lang w:bidi="fr-FR"/>
        </w:rPr>
      </w:pPr>
      <w:proofErr w:type="gramStart"/>
      <w:r w:rsidRPr="00007A81">
        <w:rPr>
          <w:rFonts w:ascii="Arial" w:hAnsi="Arial" w:cs="Arial"/>
          <w:sz w:val="22"/>
          <w:szCs w:val="22"/>
          <w:lang w:bidi="fr-FR"/>
        </w:rPr>
        <w:t>de</w:t>
      </w:r>
      <w:proofErr w:type="gramEnd"/>
      <w:r w:rsidRPr="00007A81">
        <w:rPr>
          <w:rFonts w:ascii="Arial" w:hAnsi="Arial" w:cs="Arial"/>
          <w:sz w:val="22"/>
          <w:szCs w:val="22"/>
          <w:lang w:bidi="fr-FR"/>
        </w:rPr>
        <w:t xml:space="preserve"> toute signature d</w:t>
      </w:r>
      <w:r w:rsidR="002A4861">
        <w:rPr>
          <w:rFonts w:ascii="Arial" w:hAnsi="Arial" w:cs="Arial"/>
          <w:sz w:val="22"/>
          <w:szCs w:val="22"/>
          <w:lang w:bidi="fr-FR"/>
        </w:rPr>
        <w:t>’</w:t>
      </w:r>
      <w:r w:rsidRPr="00007A81">
        <w:rPr>
          <w:rFonts w:ascii="Arial" w:hAnsi="Arial" w:cs="Arial"/>
          <w:sz w:val="22"/>
          <w:szCs w:val="22"/>
          <w:lang w:bidi="fr-FR"/>
        </w:rPr>
        <w:t>accord transactionnel relatif à une violation d</w:t>
      </w:r>
      <w:r w:rsidR="002A4861">
        <w:rPr>
          <w:rFonts w:ascii="Arial" w:hAnsi="Arial" w:cs="Arial"/>
          <w:sz w:val="22"/>
          <w:szCs w:val="22"/>
          <w:lang w:bidi="fr-FR"/>
        </w:rPr>
        <w:t>’</w:t>
      </w:r>
      <w:r w:rsidRPr="00007A81">
        <w:rPr>
          <w:rFonts w:ascii="Arial" w:hAnsi="Arial" w:cs="Arial"/>
          <w:sz w:val="22"/>
          <w:szCs w:val="22"/>
          <w:lang w:bidi="fr-FR"/>
        </w:rPr>
        <w:t xml:space="preserve">une des Réglementations Anti-Corruption par </w:t>
      </w:r>
      <w:r w:rsidR="000F4451">
        <w:rPr>
          <w:rFonts w:ascii="Arial" w:hAnsi="Arial" w:cs="Arial"/>
          <w:sz w:val="22"/>
          <w:szCs w:val="22"/>
          <w:lang w:bidi="fr-FR"/>
        </w:rPr>
        <w:t>une Partie</w:t>
      </w:r>
      <w:r w:rsidRPr="00007A81">
        <w:rPr>
          <w:rFonts w:ascii="Arial" w:hAnsi="Arial" w:cs="Arial"/>
          <w:sz w:val="22"/>
          <w:szCs w:val="22"/>
          <w:lang w:bidi="fr-FR"/>
        </w:rPr>
        <w:t xml:space="preserve"> ou toute personne agissant pour son compte.</w:t>
      </w:r>
    </w:p>
    <w:p w14:paraId="24916994" w14:textId="77777777" w:rsidR="00007A81" w:rsidRPr="00007A81" w:rsidRDefault="00007A81" w:rsidP="005104C1">
      <w:pPr>
        <w:jc w:val="both"/>
        <w:rPr>
          <w:rFonts w:ascii="Arial" w:hAnsi="Arial" w:cs="Arial"/>
          <w:sz w:val="22"/>
          <w:szCs w:val="22"/>
          <w:lang w:bidi="fr-FR"/>
        </w:rPr>
      </w:pPr>
    </w:p>
    <w:p w14:paraId="798C062A" w14:textId="77777777" w:rsidR="00007A81" w:rsidRPr="00007A81" w:rsidRDefault="00007A81" w:rsidP="005104C1">
      <w:pPr>
        <w:jc w:val="both"/>
        <w:rPr>
          <w:rFonts w:ascii="Arial" w:hAnsi="Arial" w:cs="Arial"/>
          <w:b/>
          <w:bCs/>
          <w:sz w:val="22"/>
          <w:szCs w:val="22"/>
          <w:lang w:bidi="fr-FR"/>
        </w:rPr>
      </w:pPr>
      <w:r w:rsidRPr="00007A81">
        <w:rPr>
          <w:rFonts w:ascii="Arial" w:hAnsi="Arial" w:cs="Arial"/>
          <w:b/>
          <w:bCs/>
          <w:sz w:val="22"/>
          <w:szCs w:val="22"/>
          <w:lang w:bidi="fr-FR"/>
        </w:rPr>
        <w:t>LUTTE CONTRE LE BLANCHIMENT DES CAPITAUX ET LE FINANCEMENT DU TERRORISME</w:t>
      </w:r>
    </w:p>
    <w:p w14:paraId="0BD56A54" w14:textId="77777777" w:rsidR="00007A81" w:rsidRPr="00007A81" w:rsidRDefault="00007A81" w:rsidP="005104C1">
      <w:pPr>
        <w:jc w:val="both"/>
        <w:rPr>
          <w:rFonts w:ascii="Arial" w:hAnsi="Arial" w:cs="Arial"/>
          <w:sz w:val="22"/>
          <w:szCs w:val="22"/>
          <w:lang w:bidi="fr-FR"/>
        </w:rPr>
      </w:pPr>
    </w:p>
    <w:p w14:paraId="155CCFBE" w14:textId="44E03E65" w:rsidR="00007A81" w:rsidRPr="00007A81" w:rsidRDefault="000F4451" w:rsidP="005104C1">
      <w:pPr>
        <w:jc w:val="both"/>
        <w:rPr>
          <w:rFonts w:ascii="Arial" w:hAnsi="Arial" w:cs="Arial"/>
          <w:sz w:val="22"/>
          <w:szCs w:val="22"/>
          <w:lang w:bidi="fr-FR"/>
        </w:rPr>
      </w:pPr>
      <w:r>
        <w:rPr>
          <w:rFonts w:ascii="Arial" w:hAnsi="Arial" w:cs="Arial"/>
          <w:sz w:val="22"/>
          <w:szCs w:val="22"/>
          <w:lang w:bidi="fr-FR"/>
        </w:rPr>
        <w:t>Chaque Partie</w:t>
      </w:r>
      <w:r w:rsidR="00007A81" w:rsidRPr="00007A81">
        <w:rPr>
          <w:rFonts w:ascii="Arial" w:hAnsi="Arial" w:cs="Arial"/>
          <w:sz w:val="22"/>
          <w:szCs w:val="22"/>
          <w:lang w:bidi="fr-FR"/>
        </w:rPr>
        <w:t xml:space="preserve"> s</w:t>
      </w:r>
      <w:r w:rsidR="002A4861">
        <w:rPr>
          <w:rFonts w:ascii="Arial" w:hAnsi="Arial" w:cs="Arial"/>
          <w:sz w:val="22"/>
          <w:szCs w:val="22"/>
          <w:lang w:bidi="fr-FR"/>
        </w:rPr>
        <w:t>’</w:t>
      </w:r>
      <w:r w:rsidR="00007A81" w:rsidRPr="00007A81">
        <w:rPr>
          <w:rFonts w:ascii="Arial" w:hAnsi="Arial" w:cs="Arial"/>
          <w:sz w:val="22"/>
          <w:szCs w:val="22"/>
          <w:lang w:bidi="fr-FR"/>
        </w:rPr>
        <w:t>engage à respecter l</w:t>
      </w:r>
      <w:r w:rsidR="002A4861">
        <w:rPr>
          <w:rFonts w:ascii="Arial" w:hAnsi="Arial" w:cs="Arial"/>
          <w:sz w:val="22"/>
          <w:szCs w:val="22"/>
          <w:lang w:bidi="fr-FR"/>
        </w:rPr>
        <w:t>’</w:t>
      </w:r>
      <w:r w:rsidR="00007A81" w:rsidRPr="00007A81">
        <w:rPr>
          <w:rFonts w:ascii="Arial" w:hAnsi="Arial" w:cs="Arial"/>
          <w:sz w:val="22"/>
          <w:szCs w:val="22"/>
          <w:lang w:bidi="fr-FR"/>
        </w:rPr>
        <w:t xml:space="preserve">ensemble des Réglementations relatives à la Lutte contre le Blanchiment de Capitaux et le Financement du Terrorisme. </w:t>
      </w:r>
    </w:p>
    <w:p w14:paraId="249A5A7B" w14:textId="77777777" w:rsidR="00007A81" w:rsidRPr="00007A81" w:rsidRDefault="00007A81" w:rsidP="005104C1">
      <w:pPr>
        <w:jc w:val="both"/>
        <w:rPr>
          <w:rFonts w:ascii="Arial" w:hAnsi="Arial" w:cs="Arial"/>
          <w:sz w:val="22"/>
          <w:szCs w:val="22"/>
          <w:lang w:bidi="fr-FR"/>
        </w:rPr>
      </w:pPr>
    </w:p>
    <w:p w14:paraId="508DEBD6" w14:textId="1D31E4B7" w:rsidR="00007A81" w:rsidRPr="00007A81" w:rsidRDefault="00007A81" w:rsidP="005104C1">
      <w:pPr>
        <w:jc w:val="both"/>
        <w:rPr>
          <w:rFonts w:ascii="Arial" w:hAnsi="Arial" w:cs="Arial"/>
          <w:sz w:val="22"/>
          <w:szCs w:val="22"/>
          <w:lang w:bidi="fr-FR"/>
        </w:rPr>
      </w:pPr>
      <w:r w:rsidRPr="00007A81">
        <w:rPr>
          <w:rFonts w:ascii="Arial" w:hAnsi="Arial" w:cs="Arial"/>
          <w:sz w:val="22"/>
          <w:szCs w:val="22"/>
          <w:lang w:bidi="fr-FR"/>
        </w:rPr>
        <w:t xml:space="preserve">Le manquement aux obligations susvisées peut emporter résiliation de la Convention dans les conditions prévues à l’article </w:t>
      </w:r>
      <w:r w:rsidR="000F4451">
        <w:rPr>
          <w:rFonts w:ascii="Arial" w:hAnsi="Arial" w:cs="Arial"/>
          <w:sz w:val="22"/>
          <w:szCs w:val="22"/>
          <w:lang w:bidi="fr-FR"/>
        </w:rPr>
        <w:t xml:space="preserve">« Résiliation » </w:t>
      </w:r>
      <w:r w:rsidRPr="00007A81">
        <w:rPr>
          <w:rFonts w:ascii="Arial" w:hAnsi="Arial" w:cs="Arial"/>
          <w:sz w:val="22"/>
          <w:szCs w:val="22"/>
          <w:lang w:bidi="fr-FR"/>
        </w:rPr>
        <w:t xml:space="preserve">de la Convention. </w:t>
      </w:r>
    </w:p>
    <w:p w14:paraId="6F9D51B2" w14:textId="77777777" w:rsidR="00007A81" w:rsidRPr="00007A81" w:rsidRDefault="00007A81" w:rsidP="005104C1">
      <w:pPr>
        <w:jc w:val="both"/>
        <w:rPr>
          <w:rFonts w:ascii="Arial" w:hAnsi="Arial" w:cs="Arial"/>
          <w:sz w:val="22"/>
          <w:szCs w:val="22"/>
          <w:lang w:bidi="fr-FR"/>
        </w:rPr>
      </w:pPr>
    </w:p>
    <w:p w14:paraId="01541B85" w14:textId="2129174A" w:rsidR="00007A81" w:rsidRPr="00007A81" w:rsidRDefault="00007A81" w:rsidP="005104C1">
      <w:pPr>
        <w:jc w:val="both"/>
        <w:rPr>
          <w:rFonts w:ascii="Arial" w:hAnsi="Arial" w:cs="Arial"/>
          <w:sz w:val="22"/>
          <w:szCs w:val="22"/>
          <w:lang w:bidi="fr-FR"/>
        </w:rPr>
      </w:pPr>
      <w:r w:rsidRPr="00007A81">
        <w:rPr>
          <w:rFonts w:ascii="Arial" w:hAnsi="Arial" w:cs="Arial"/>
          <w:sz w:val="22"/>
          <w:szCs w:val="22"/>
          <w:lang w:bidi="fr-FR"/>
        </w:rPr>
        <w:t>Pour les besoins du présent article, les Parties conviennent de retenir les définitions suivantes</w:t>
      </w:r>
      <w:r w:rsidR="002A4861">
        <w:rPr>
          <w:rFonts w:ascii="Arial" w:hAnsi="Arial" w:cs="Arial"/>
          <w:sz w:val="22"/>
          <w:szCs w:val="22"/>
          <w:lang w:bidi="fr-FR"/>
        </w:rPr>
        <w:t> </w:t>
      </w:r>
      <w:r w:rsidRPr="00007A81">
        <w:rPr>
          <w:rFonts w:ascii="Arial" w:hAnsi="Arial" w:cs="Arial"/>
          <w:sz w:val="22"/>
          <w:szCs w:val="22"/>
          <w:lang w:bidi="fr-FR"/>
        </w:rPr>
        <w:t>:</w:t>
      </w:r>
    </w:p>
    <w:p w14:paraId="12B0688E" w14:textId="77777777" w:rsidR="00007A81" w:rsidRPr="00007A81" w:rsidRDefault="00007A81" w:rsidP="005104C1">
      <w:pPr>
        <w:jc w:val="both"/>
        <w:rPr>
          <w:rFonts w:ascii="Arial" w:hAnsi="Arial" w:cs="Arial"/>
          <w:sz w:val="22"/>
          <w:szCs w:val="22"/>
          <w:lang w:bidi="fr-FR"/>
        </w:rPr>
      </w:pPr>
    </w:p>
    <w:p w14:paraId="14A7BBA6" w14:textId="6AC3AADB" w:rsidR="00007A81" w:rsidRPr="00007A81" w:rsidRDefault="00007A81" w:rsidP="005104C1">
      <w:pPr>
        <w:jc w:val="both"/>
        <w:rPr>
          <w:rFonts w:ascii="Arial" w:hAnsi="Arial" w:cs="Arial"/>
          <w:sz w:val="22"/>
          <w:szCs w:val="22"/>
          <w:lang w:bidi="fr-FR"/>
        </w:rPr>
      </w:pPr>
      <w:r w:rsidRPr="00007A81">
        <w:rPr>
          <w:rFonts w:ascii="Arial" w:hAnsi="Arial" w:cs="Arial"/>
          <w:b/>
          <w:bCs/>
          <w:sz w:val="22"/>
          <w:szCs w:val="22"/>
          <w:lang w:bidi="fr-FR"/>
        </w:rPr>
        <w:t>«</w:t>
      </w:r>
      <w:r w:rsidR="00A72544">
        <w:rPr>
          <w:rFonts w:ascii="Arial" w:hAnsi="Arial" w:cs="Arial"/>
          <w:b/>
          <w:bCs/>
          <w:sz w:val="22"/>
          <w:szCs w:val="22"/>
          <w:lang w:bidi="fr-FR"/>
        </w:rPr>
        <w:t> </w:t>
      </w:r>
      <w:r w:rsidRPr="00007A81">
        <w:rPr>
          <w:rFonts w:ascii="Arial" w:hAnsi="Arial" w:cs="Arial"/>
          <w:b/>
          <w:bCs/>
          <w:sz w:val="22"/>
          <w:szCs w:val="22"/>
          <w:lang w:bidi="fr-FR"/>
        </w:rPr>
        <w:t>Réglementations Anti-Corruption</w:t>
      </w:r>
      <w:r w:rsidR="00A72544">
        <w:rPr>
          <w:rFonts w:ascii="Arial" w:hAnsi="Arial" w:cs="Arial"/>
          <w:b/>
          <w:bCs/>
          <w:sz w:val="22"/>
          <w:szCs w:val="22"/>
          <w:lang w:bidi="fr-FR"/>
        </w:rPr>
        <w:t> </w:t>
      </w:r>
      <w:r w:rsidRPr="00007A81">
        <w:rPr>
          <w:rFonts w:ascii="Arial" w:hAnsi="Arial" w:cs="Arial"/>
          <w:b/>
          <w:bCs/>
          <w:sz w:val="22"/>
          <w:szCs w:val="22"/>
          <w:lang w:bidi="fr-FR"/>
        </w:rPr>
        <w:t>»</w:t>
      </w:r>
      <w:r w:rsidRPr="00007A81">
        <w:rPr>
          <w:rFonts w:ascii="Arial" w:hAnsi="Arial" w:cs="Arial"/>
          <w:sz w:val="22"/>
          <w:szCs w:val="22"/>
          <w:lang w:bidi="fr-FR"/>
        </w:rPr>
        <w:t xml:space="preserve"> signifie (i) l</w:t>
      </w:r>
      <w:r w:rsidR="002A4861">
        <w:rPr>
          <w:rFonts w:ascii="Arial" w:hAnsi="Arial" w:cs="Arial"/>
          <w:sz w:val="22"/>
          <w:szCs w:val="22"/>
          <w:lang w:bidi="fr-FR"/>
        </w:rPr>
        <w:t>’</w:t>
      </w:r>
      <w:r w:rsidRPr="00007A81">
        <w:rPr>
          <w:rFonts w:ascii="Arial" w:hAnsi="Arial" w:cs="Arial"/>
          <w:sz w:val="22"/>
          <w:szCs w:val="22"/>
          <w:lang w:bidi="fr-FR"/>
        </w:rPr>
        <w:t>ensemble des dispositions légales et réglementaires françaises relatives à la lutte contre la corruption et le trafic d</w:t>
      </w:r>
      <w:r w:rsidR="002A4861">
        <w:rPr>
          <w:rFonts w:ascii="Arial" w:hAnsi="Arial" w:cs="Arial"/>
          <w:sz w:val="22"/>
          <w:szCs w:val="22"/>
          <w:lang w:bidi="fr-FR"/>
        </w:rPr>
        <w:t>’</w:t>
      </w:r>
      <w:r w:rsidRPr="00007A81">
        <w:rPr>
          <w:rFonts w:ascii="Arial" w:hAnsi="Arial" w:cs="Arial"/>
          <w:sz w:val="22"/>
          <w:szCs w:val="22"/>
          <w:lang w:bidi="fr-FR"/>
        </w:rPr>
        <w:t xml:space="preserve">influence, notamment celles contenues au Livre IV, Titre III </w:t>
      </w:r>
      <w:r w:rsidR="002A4861">
        <w:rPr>
          <w:rFonts w:ascii="Arial" w:hAnsi="Arial" w:cs="Arial"/>
          <w:sz w:val="22"/>
          <w:szCs w:val="22"/>
          <w:lang w:bidi="fr-FR"/>
        </w:rPr>
        <w:t>« </w:t>
      </w:r>
      <w:r w:rsidRPr="00007A81">
        <w:rPr>
          <w:rFonts w:ascii="Arial" w:hAnsi="Arial" w:cs="Arial"/>
          <w:sz w:val="22"/>
          <w:szCs w:val="22"/>
          <w:lang w:bidi="fr-FR"/>
        </w:rPr>
        <w:t>Des atteintes à l</w:t>
      </w:r>
      <w:r w:rsidR="002A4861">
        <w:rPr>
          <w:rFonts w:ascii="Arial" w:hAnsi="Arial" w:cs="Arial"/>
          <w:sz w:val="22"/>
          <w:szCs w:val="22"/>
          <w:lang w:bidi="fr-FR"/>
        </w:rPr>
        <w:t>’</w:t>
      </w:r>
      <w:r w:rsidRPr="00007A81">
        <w:rPr>
          <w:rFonts w:ascii="Arial" w:hAnsi="Arial" w:cs="Arial"/>
          <w:sz w:val="22"/>
          <w:szCs w:val="22"/>
          <w:lang w:bidi="fr-FR"/>
        </w:rPr>
        <w:t>autorité de l</w:t>
      </w:r>
      <w:r w:rsidR="002A4861">
        <w:rPr>
          <w:rFonts w:ascii="Arial" w:hAnsi="Arial" w:cs="Arial"/>
          <w:sz w:val="22"/>
          <w:szCs w:val="22"/>
          <w:lang w:bidi="fr-FR"/>
        </w:rPr>
        <w:t>’</w:t>
      </w:r>
      <w:r w:rsidRPr="00007A81">
        <w:rPr>
          <w:rFonts w:ascii="Arial" w:hAnsi="Arial" w:cs="Arial"/>
          <w:sz w:val="22"/>
          <w:szCs w:val="22"/>
          <w:lang w:bidi="fr-FR"/>
        </w:rPr>
        <w:t>Etat</w:t>
      </w:r>
      <w:r w:rsidR="002A4861">
        <w:rPr>
          <w:rFonts w:ascii="Arial" w:hAnsi="Arial" w:cs="Arial"/>
          <w:sz w:val="22"/>
          <w:szCs w:val="22"/>
          <w:lang w:bidi="fr-FR"/>
        </w:rPr>
        <w:t> »</w:t>
      </w:r>
      <w:r w:rsidRPr="00007A81">
        <w:rPr>
          <w:rFonts w:ascii="Arial" w:hAnsi="Arial" w:cs="Arial"/>
          <w:sz w:val="22"/>
          <w:szCs w:val="22"/>
          <w:lang w:bidi="fr-FR"/>
        </w:rPr>
        <w:t xml:space="preserve"> et Titre IV </w:t>
      </w:r>
      <w:r w:rsidR="002A4861">
        <w:rPr>
          <w:rFonts w:ascii="Arial" w:hAnsi="Arial" w:cs="Arial"/>
          <w:sz w:val="22"/>
          <w:szCs w:val="22"/>
          <w:lang w:bidi="fr-FR"/>
        </w:rPr>
        <w:t>« </w:t>
      </w:r>
      <w:r w:rsidRPr="00007A81">
        <w:rPr>
          <w:rFonts w:ascii="Arial" w:hAnsi="Arial" w:cs="Arial"/>
          <w:sz w:val="22"/>
          <w:szCs w:val="22"/>
          <w:lang w:bidi="fr-FR"/>
        </w:rPr>
        <w:t>Des atteintes à la confiance publique</w:t>
      </w:r>
      <w:r w:rsidR="002A4861">
        <w:rPr>
          <w:rFonts w:ascii="Arial" w:hAnsi="Arial" w:cs="Arial"/>
          <w:sz w:val="22"/>
          <w:szCs w:val="22"/>
          <w:lang w:bidi="fr-FR"/>
        </w:rPr>
        <w:t> »</w:t>
      </w:r>
      <w:r w:rsidRPr="00007A81">
        <w:rPr>
          <w:rFonts w:ascii="Arial" w:hAnsi="Arial" w:cs="Arial"/>
          <w:sz w:val="22"/>
          <w:szCs w:val="22"/>
          <w:lang w:bidi="fr-FR"/>
        </w:rPr>
        <w:t xml:space="preserve"> du Code pénal et (ii) les réglementations </w:t>
      </w:r>
      <w:r w:rsidRPr="00007A81">
        <w:rPr>
          <w:rFonts w:ascii="Arial" w:hAnsi="Arial" w:cs="Arial"/>
          <w:sz w:val="22"/>
          <w:szCs w:val="22"/>
          <w:lang w:bidi="fr-FR"/>
        </w:rPr>
        <w:lastRenderedPageBreak/>
        <w:t>étrangères relatives à la lutte contre la corruption à portée extraterritoriale, notamment américaine (</w:t>
      </w:r>
      <w:proofErr w:type="spellStart"/>
      <w:r w:rsidRPr="00007A81">
        <w:rPr>
          <w:rFonts w:ascii="Arial" w:hAnsi="Arial" w:cs="Arial"/>
          <w:sz w:val="22"/>
          <w:szCs w:val="22"/>
          <w:lang w:bidi="fr-FR"/>
        </w:rPr>
        <w:t>Foreign</w:t>
      </w:r>
      <w:proofErr w:type="spellEnd"/>
      <w:r w:rsidRPr="00007A81">
        <w:rPr>
          <w:rFonts w:ascii="Arial" w:hAnsi="Arial" w:cs="Arial"/>
          <w:sz w:val="22"/>
          <w:szCs w:val="22"/>
          <w:lang w:bidi="fr-FR"/>
        </w:rPr>
        <w:t xml:space="preserve"> </w:t>
      </w:r>
      <w:proofErr w:type="spellStart"/>
      <w:r w:rsidRPr="00007A81">
        <w:rPr>
          <w:rFonts w:ascii="Arial" w:hAnsi="Arial" w:cs="Arial"/>
          <w:sz w:val="22"/>
          <w:szCs w:val="22"/>
          <w:lang w:bidi="fr-FR"/>
        </w:rPr>
        <w:t>Corrupt</w:t>
      </w:r>
      <w:proofErr w:type="spellEnd"/>
      <w:r w:rsidRPr="00007A81">
        <w:rPr>
          <w:rFonts w:ascii="Arial" w:hAnsi="Arial" w:cs="Arial"/>
          <w:sz w:val="22"/>
          <w:szCs w:val="22"/>
          <w:lang w:bidi="fr-FR"/>
        </w:rPr>
        <w:t xml:space="preserve"> Practices </w:t>
      </w:r>
      <w:proofErr w:type="spellStart"/>
      <w:r w:rsidRPr="00007A81">
        <w:rPr>
          <w:rFonts w:ascii="Arial" w:hAnsi="Arial" w:cs="Arial"/>
          <w:sz w:val="22"/>
          <w:szCs w:val="22"/>
          <w:lang w:bidi="fr-FR"/>
        </w:rPr>
        <w:t>Act</w:t>
      </w:r>
      <w:proofErr w:type="spellEnd"/>
      <w:r w:rsidRPr="00007A81">
        <w:rPr>
          <w:rFonts w:ascii="Arial" w:hAnsi="Arial" w:cs="Arial"/>
          <w:sz w:val="22"/>
          <w:szCs w:val="22"/>
          <w:lang w:bidi="fr-FR"/>
        </w:rPr>
        <w:t xml:space="preserve">) et britannique (UK </w:t>
      </w:r>
      <w:proofErr w:type="spellStart"/>
      <w:r w:rsidRPr="00007A81">
        <w:rPr>
          <w:rFonts w:ascii="Arial" w:hAnsi="Arial" w:cs="Arial"/>
          <w:sz w:val="22"/>
          <w:szCs w:val="22"/>
          <w:lang w:bidi="fr-FR"/>
        </w:rPr>
        <w:t>Bribery</w:t>
      </w:r>
      <w:proofErr w:type="spellEnd"/>
      <w:r w:rsidRPr="00007A81">
        <w:rPr>
          <w:rFonts w:ascii="Arial" w:hAnsi="Arial" w:cs="Arial"/>
          <w:sz w:val="22"/>
          <w:szCs w:val="22"/>
          <w:lang w:bidi="fr-FR"/>
        </w:rPr>
        <w:t xml:space="preserve"> </w:t>
      </w:r>
      <w:proofErr w:type="spellStart"/>
      <w:r w:rsidRPr="00007A81">
        <w:rPr>
          <w:rFonts w:ascii="Arial" w:hAnsi="Arial" w:cs="Arial"/>
          <w:sz w:val="22"/>
          <w:szCs w:val="22"/>
          <w:lang w:bidi="fr-FR"/>
        </w:rPr>
        <w:t>Act</w:t>
      </w:r>
      <w:proofErr w:type="spellEnd"/>
      <w:r w:rsidRPr="00007A81">
        <w:rPr>
          <w:rFonts w:ascii="Arial" w:hAnsi="Arial" w:cs="Arial"/>
          <w:sz w:val="22"/>
          <w:szCs w:val="22"/>
          <w:lang w:bidi="fr-FR"/>
        </w:rPr>
        <w:t>) dans la mesure où celles-ci sont applicables.</w:t>
      </w:r>
    </w:p>
    <w:p w14:paraId="01D686CB" w14:textId="77777777" w:rsidR="00007A81" w:rsidRPr="00007A81" w:rsidRDefault="00007A81" w:rsidP="005104C1">
      <w:pPr>
        <w:jc w:val="both"/>
        <w:rPr>
          <w:rFonts w:ascii="Arial" w:hAnsi="Arial" w:cs="Arial"/>
          <w:sz w:val="22"/>
          <w:szCs w:val="22"/>
          <w:lang w:bidi="fr-FR"/>
        </w:rPr>
      </w:pPr>
    </w:p>
    <w:p w14:paraId="1DFDCD69" w14:textId="31553E95" w:rsidR="00007A81" w:rsidRPr="00007A81" w:rsidRDefault="00007A81" w:rsidP="005104C1">
      <w:pPr>
        <w:jc w:val="both"/>
        <w:rPr>
          <w:rFonts w:ascii="Arial" w:hAnsi="Arial" w:cs="Arial"/>
          <w:sz w:val="22"/>
          <w:szCs w:val="22"/>
          <w:lang w:bidi="fr-FR"/>
        </w:rPr>
      </w:pPr>
      <w:r w:rsidRPr="00007A81">
        <w:rPr>
          <w:rFonts w:ascii="Arial" w:hAnsi="Arial" w:cs="Arial"/>
          <w:b/>
          <w:bCs/>
          <w:sz w:val="22"/>
          <w:szCs w:val="22"/>
          <w:lang w:bidi="fr-FR"/>
        </w:rPr>
        <w:t>«</w:t>
      </w:r>
      <w:r w:rsidR="00A72544">
        <w:rPr>
          <w:rFonts w:ascii="Arial" w:hAnsi="Arial" w:cs="Arial"/>
          <w:b/>
          <w:bCs/>
          <w:sz w:val="22"/>
          <w:szCs w:val="22"/>
          <w:lang w:bidi="fr-FR"/>
        </w:rPr>
        <w:t> </w:t>
      </w:r>
      <w:r w:rsidRPr="00007A81">
        <w:rPr>
          <w:rFonts w:ascii="Arial" w:hAnsi="Arial" w:cs="Arial"/>
          <w:b/>
          <w:bCs/>
          <w:sz w:val="22"/>
          <w:szCs w:val="22"/>
          <w:lang w:bidi="fr-FR"/>
        </w:rPr>
        <w:t>Réglementation Sanctions</w:t>
      </w:r>
      <w:r w:rsidR="00A72544">
        <w:rPr>
          <w:rFonts w:ascii="Arial" w:hAnsi="Arial" w:cs="Arial"/>
          <w:b/>
          <w:bCs/>
          <w:sz w:val="22"/>
          <w:szCs w:val="22"/>
          <w:lang w:bidi="fr-FR"/>
        </w:rPr>
        <w:t> </w:t>
      </w:r>
      <w:r w:rsidRPr="00007A81">
        <w:rPr>
          <w:rFonts w:ascii="Arial" w:hAnsi="Arial" w:cs="Arial"/>
          <w:b/>
          <w:bCs/>
          <w:sz w:val="22"/>
          <w:szCs w:val="22"/>
          <w:lang w:bidi="fr-FR"/>
        </w:rPr>
        <w:t>»</w:t>
      </w:r>
      <w:r w:rsidRPr="00007A81">
        <w:rPr>
          <w:rFonts w:ascii="Arial" w:hAnsi="Arial" w:cs="Arial"/>
          <w:sz w:val="22"/>
          <w:szCs w:val="22"/>
          <w:lang w:bidi="fr-FR"/>
        </w:rPr>
        <w:t xml:space="preserve"> signifie les mesures restrictives adoptées, administrées, imposées ou mises en œuvre par le Conseil de Sécurité des Nations Unies et/ou l</w:t>
      </w:r>
      <w:r w:rsidR="002A4861">
        <w:rPr>
          <w:rFonts w:ascii="Arial" w:hAnsi="Arial" w:cs="Arial"/>
          <w:sz w:val="22"/>
          <w:szCs w:val="22"/>
          <w:lang w:bidi="fr-FR"/>
        </w:rPr>
        <w:t>’</w:t>
      </w:r>
      <w:r w:rsidRPr="00007A81">
        <w:rPr>
          <w:rFonts w:ascii="Arial" w:hAnsi="Arial" w:cs="Arial"/>
          <w:sz w:val="22"/>
          <w:szCs w:val="22"/>
          <w:lang w:bidi="fr-FR"/>
        </w:rPr>
        <w:t>Union Européenne et/ou la République Française au travers de la Direction Générale du Trésor et/ou le gouvernement américain au travers de l</w:t>
      </w:r>
      <w:r w:rsidR="002A4861">
        <w:rPr>
          <w:rFonts w:ascii="Arial" w:hAnsi="Arial" w:cs="Arial"/>
          <w:sz w:val="22"/>
          <w:szCs w:val="22"/>
          <w:lang w:bidi="fr-FR"/>
        </w:rPr>
        <w:t>’</w:t>
      </w:r>
      <w:r w:rsidRPr="00007A81">
        <w:rPr>
          <w:rFonts w:ascii="Arial" w:hAnsi="Arial" w:cs="Arial"/>
          <w:sz w:val="22"/>
          <w:szCs w:val="22"/>
          <w:lang w:bidi="fr-FR"/>
        </w:rPr>
        <w:t xml:space="preserve">Office of </w:t>
      </w:r>
      <w:proofErr w:type="spellStart"/>
      <w:r w:rsidRPr="00007A81">
        <w:rPr>
          <w:rFonts w:ascii="Arial" w:hAnsi="Arial" w:cs="Arial"/>
          <w:sz w:val="22"/>
          <w:szCs w:val="22"/>
          <w:lang w:bidi="fr-FR"/>
        </w:rPr>
        <w:t>Foreign</w:t>
      </w:r>
      <w:proofErr w:type="spellEnd"/>
      <w:r w:rsidRPr="00007A81">
        <w:rPr>
          <w:rFonts w:ascii="Arial" w:hAnsi="Arial" w:cs="Arial"/>
          <w:sz w:val="22"/>
          <w:szCs w:val="22"/>
          <w:lang w:bidi="fr-FR"/>
        </w:rPr>
        <w:t xml:space="preserve"> Assets Control (OFAC) du Trésor américain et/ou le Bureau of </w:t>
      </w:r>
      <w:proofErr w:type="spellStart"/>
      <w:r w:rsidRPr="00007A81">
        <w:rPr>
          <w:rFonts w:ascii="Arial" w:hAnsi="Arial" w:cs="Arial"/>
          <w:sz w:val="22"/>
          <w:szCs w:val="22"/>
          <w:lang w:bidi="fr-FR"/>
        </w:rPr>
        <w:t>Industry</w:t>
      </w:r>
      <w:proofErr w:type="spellEnd"/>
      <w:r w:rsidRPr="00007A81">
        <w:rPr>
          <w:rFonts w:ascii="Arial" w:hAnsi="Arial" w:cs="Arial"/>
          <w:sz w:val="22"/>
          <w:szCs w:val="22"/>
          <w:lang w:bidi="fr-FR"/>
        </w:rPr>
        <w:t xml:space="preserve"> and Security (BIS) du Département du commerce américain et/ou le Royaume-Uni au travers de Her </w:t>
      </w:r>
      <w:proofErr w:type="spellStart"/>
      <w:r w:rsidRPr="00007A81">
        <w:rPr>
          <w:rFonts w:ascii="Arial" w:hAnsi="Arial" w:cs="Arial"/>
          <w:sz w:val="22"/>
          <w:szCs w:val="22"/>
          <w:lang w:bidi="fr-FR"/>
        </w:rPr>
        <w:t>Majesty's</w:t>
      </w:r>
      <w:proofErr w:type="spellEnd"/>
      <w:r w:rsidRPr="00007A81">
        <w:rPr>
          <w:rFonts w:ascii="Arial" w:hAnsi="Arial" w:cs="Arial"/>
          <w:sz w:val="22"/>
          <w:szCs w:val="22"/>
          <w:lang w:bidi="fr-FR"/>
        </w:rPr>
        <w:t xml:space="preserve"> </w:t>
      </w:r>
      <w:proofErr w:type="spellStart"/>
      <w:r w:rsidRPr="00007A81">
        <w:rPr>
          <w:rFonts w:ascii="Arial" w:hAnsi="Arial" w:cs="Arial"/>
          <w:sz w:val="22"/>
          <w:szCs w:val="22"/>
          <w:lang w:bidi="fr-FR"/>
        </w:rPr>
        <w:t>Treasury</w:t>
      </w:r>
      <w:proofErr w:type="spellEnd"/>
      <w:r w:rsidRPr="00007A81">
        <w:rPr>
          <w:rFonts w:ascii="Arial" w:hAnsi="Arial" w:cs="Arial"/>
          <w:sz w:val="22"/>
          <w:szCs w:val="22"/>
          <w:lang w:bidi="fr-FR"/>
        </w:rPr>
        <w:t xml:space="preserve"> du Ministère des finances britannique et/ou toute autre autorité équivalente prononçant des mesures restrictives, dans la mesure où celles-ci sont applicables. </w:t>
      </w:r>
    </w:p>
    <w:p w14:paraId="2CBE050F" w14:textId="77777777" w:rsidR="00007A81" w:rsidRPr="00007A81" w:rsidRDefault="00007A81" w:rsidP="005104C1">
      <w:pPr>
        <w:jc w:val="both"/>
        <w:rPr>
          <w:rFonts w:ascii="Arial" w:hAnsi="Arial" w:cs="Arial"/>
          <w:sz w:val="22"/>
          <w:szCs w:val="22"/>
          <w:lang w:bidi="fr-FR"/>
        </w:rPr>
      </w:pPr>
    </w:p>
    <w:p w14:paraId="10D4E35C" w14:textId="1A5E6601" w:rsidR="00007A81" w:rsidRDefault="00007A81" w:rsidP="005104C1">
      <w:pPr>
        <w:jc w:val="both"/>
        <w:rPr>
          <w:rFonts w:ascii="Arial" w:hAnsi="Arial" w:cs="Arial"/>
          <w:sz w:val="22"/>
          <w:szCs w:val="22"/>
          <w:lang w:bidi="fr-FR"/>
        </w:rPr>
      </w:pPr>
      <w:r w:rsidRPr="00007A81">
        <w:rPr>
          <w:rFonts w:ascii="Arial" w:hAnsi="Arial" w:cs="Arial"/>
          <w:b/>
          <w:bCs/>
          <w:sz w:val="22"/>
          <w:szCs w:val="22"/>
          <w:lang w:bidi="fr-FR"/>
        </w:rPr>
        <w:t>«</w:t>
      </w:r>
      <w:r w:rsidR="00A72544">
        <w:rPr>
          <w:rFonts w:ascii="Arial" w:hAnsi="Arial" w:cs="Arial"/>
          <w:b/>
          <w:bCs/>
          <w:sz w:val="22"/>
          <w:szCs w:val="22"/>
          <w:lang w:bidi="fr-FR"/>
        </w:rPr>
        <w:t> </w:t>
      </w:r>
      <w:r w:rsidRPr="00007A81">
        <w:rPr>
          <w:rFonts w:ascii="Arial" w:hAnsi="Arial" w:cs="Arial"/>
          <w:b/>
          <w:bCs/>
          <w:sz w:val="22"/>
          <w:szCs w:val="22"/>
          <w:lang w:bidi="fr-FR"/>
        </w:rPr>
        <w:t>Réglementations relatives à la Lutte contre le Blanchiment de Capitaux et le Financement du Terrorisme</w:t>
      </w:r>
      <w:r w:rsidR="00A72544">
        <w:rPr>
          <w:rFonts w:ascii="Arial" w:hAnsi="Arial" w:cs="Arial"/>
          <w:b/>
          <w:bCs/>
          <w:sz w:val="22"/>
          <w:szCs w:val="22"/>
          <w:lang w:bidi="fr-FR"/>
        </w:rPr>
        <w:t> </w:t>
      </w:r>
      <w:r w:rsidRPr="00007A81">
        <w:rPr>
          <w:rFonts w:ascii="Arial" w:hAnsi="Arial" w:cs="Arial"/>
          <w:b/>
          <w:bCs/>
          <w:sz w:val="22"/>
          <w:szCs w:val="22"/>
          <w:lang w:bidi="fr-FR"/>
        </w:rPr>
        <w:t>»</w:t>
      </w:r>
      <w:r w:rsidRPr="00007A81">
        <w:rPr>
          <w:rFonts w:ascii="Arial" w:hAnsi="Arial" w:cs="Arial"/>
          <w:sz w:val="22"/>
          <w:szCs w:val="22"/>
          <w:lang w:bidi="fr-FR"/>
        </w:rPr>
        <w:t xml:space="preserve"> signifie (i) l’ensemble des dispositions légales et réglementaires françaises relatives à la lutte contre le blanchiment d’argent, notamment celles contenues au Livre III, titre II « Des autres atteintes aux biens » du Code pénal, et relatives à la lutte contre le financement du terrorisme, notamment celles contenues au Livre IV, Titre II </w:t>
      </w:r>
      <w:r w:rsidR="00A72544">
        <w:rPr>
          <w:rFonts w:ascii="Arial" w:hAnsi="Arial" w:cs="Arial"/>
          <w:sz w:val="22"/>
          <w:szCs w:val="22"/>
          <w:lang w:bidi="fr-FR"/>
        </w:rPr>
        <w:t>« </w:t>
      </w:r>
      <w:r w:rsidRPr="00007A81">
        <w:rPr>
          <w:rFonts w:ascii="Arial" w:hAnsi="Arial" w:cs="Arial"/>
          <w:sz w:val="22"/>
          <w:szCs w:val="22"/>
          <w:lang w:bidi="fr-FR"/>
        </w:rPr>
        <w:t>Du Terrorisme</w:t>
      </w:r>
      <w:r w:rsidR="00A72544">
        <w:rPr>
          <w:rFonts w:ascii="Arial" w:hAnsi="Arial" w:cs="Arial"/>
          <w:sz w:val="22"/>
          <w:szCs w:val="22"/>
          <w:lang w:bidi="fr-FR"/>
        </w:rPr>
        <w:t> »</w:t>
      </w:r>
      <w:r w:rsidRPr="00007A81">
        <w:rPr>
          <w:rFonts w:ascii="Arial" w:hAnsi="Arial" w:cs="Arial"/>
          <w:sz w:val="22"/>
          <w:szCs w:val="22"/>
          <w:lang w:bidi="fr-FR"/>
        </w:rPr>
        <w:t xml:space="preserve"> du Code pénal ainsi que celles contenues au Livre V, Titre VI </w:t>
      </w:r>
      <w:r w:rsidR="00A72544">
        <w:rPr>
          <w:rFonts w:ascii="Arial" w:hAnsi="Arial" w:cs="Arial"/>
          <w:sz w:val="22"/>
          <w:szCs w:val="22"/>
          <w:lang w:bidi="fr-FR"/>
        </w:rPr>
        <w:t>« </w:t>
      </w:r>
      <w:r w:rsidRPr="00007A81">
        <w:rPr>
          <w:rFonts w:ascii="Arial" w:hAnsi="Arial" w:cs="Arial"/>
          <w:sz w:val="22"/>
          <w:szCs w:val="22"/>
          <w:lang w:bidi="fr-FR"/>
        </w:rPr>
        <w:t>Obligations relatives à la lutte contre le blanchiment des capitaux, le financement des activités terroristes, les loteries, jeux et paris prohibés et l’évasion et la fraude fiscale</w:t>
      </w:r>
      <w:r w:rsidR="00A72544">
        <w:rPr>
          <w:rFonts w:ascii="Arial" w:hAnsi="Arial" w:cs="Arial"/>
          <w:sz w:val="22"/>
          <w:szCs w:val="22"/>
          <w:lang w:bidi="fr-FR"/>
        </w:rPr>
        <w:t> »</w:t>
      </w:r>
      <w:r w:rsidRPr="00007A81">
        <w:rPr>
          <w:rFonts w:ascii="Arial" w:hAnsi="Arial" w:cs="Arial"/>
          <w:sz w:val="22"/>
          <w:szCs w:val="22"/>
          <w:lang w:bidi="fr-FR"/>
        </w:rPr>
        <w:t xml:space="preserve"> du Code monétaire et financier et (ii) les réglementations étrangères relatives à la lutte contre le blanchiment d’argent et le financement du terrorisme dans la mesure où celles-ci sont applicables.</w:t>
      </w:r>
    </w:p>
    <w:p w14:paraId="41EABB76" w14:textId="0BDDF99C" w:rsidR="005B22D8" w:rsidRDefault="005B22D8" w:rsidP="005104C1">
      <w:pPr>
        <w:jc w:val="both"/>
        <w:rPr>
          <w:rFonts w:ascii="Arial" w:hAnsi="Arial" w:cs="Arial"/>
          <w:sz w:val="22"/>
          <w:szCs w:val="22"/>
          <w:lang w:bidi="fr-FR"/>
        </w:rPr>
      </w:pPr>
    </w:p>
    <w:p w14:paraId="5DBD93B6" w14:textId="77777777" w:rsidR="00275108" w:rsidRDefault="00275108" w:rsidP="005104C1">
      <w:pPr>
        <w:jc w:val="both"/>
        <w:rPr>
          <w:rFonts w:ascii="Arial" w:hAnsi="Arial" w:cs="Arial"/>
          <w:sz w:val="22"/>
          <w:szCs w:val="22"/>
          <w:lang w:bidi="fr-FR"/>
        </w:rPr>
      </w:pPr>
    </w:p>
    <w:p w14:paraId="59ABAFB4" w14:textId="1755231E" w:rsidR="00176590" w:rsidRPr="00176590" w:rsidRDefault="00C1069C" w:rsidP="005104C1">
      <w:pPr>
        <w:pStyle w:val="Paragraphedeliste"/>
        <w:numPr>
          <w:ilvl w:val="0"/>
          <w:numId w:val="1"/>
        </w:numPr>
        <w:jc w:val="both"/>
        <w:rPr>
          <w:rFonts w:ascii="Arial" w:hAnsi="Arial" w:cs="Arial"/>
          <w:b/>
          <w:bCs/>
          <w:sz w:val="22"/>
          <w:szCs w:val="22"/>
        </w:rPr>
      </w:pPr>
      <w:r w:rsidRPr="00176590">
        <w:rPr>
          <w:rFonts w:ascii="Arial" w:hAnsi="Arial" w:cs="Arial"/>
          <w:b/>
          <w:bCs/>
          <w:sz w:val="22"/>
          <w:szCs w:val="22"/>
        </w:rPr>
        <w:t xml:space="preserve">Résiliation </w:t>
      </w:r>
      <w:r w:rsidR="00176590" w:rsidRPr="00176590">
        <w:rPr>
          <w:rFonts w:ascii="Arial" w:hAnsi="Arial" w:cs="Arial"/>
          <w:b/>
          <w:bCs/>
          <w:sz w:val="22"/>
          <w:szCs w:val="22"/>
        </w:rPr>
        <w:t>– F</w:t>
      </w:r>
      <w:r w:rsidRPr="00176590">
        <w:rPr>
          <w:rFonts w:ascii="Arial" w:hAnsi="Arial" w:cs="Arial"/>
          <w:b/>
          <w:bCs/>
          <w:sz w:val="22"/>
          <w:szCs w:val="22"/>
        </w:rPr>
        <w:t>orce majeure</w:t>
      </w:r>
      <w:r w:rsidR="00176590" w:rsidRPr="00176590">
        <w:rPr>
          <w:rFonts w:ascii="Arial" w:hAnsi="Arial" w:cs="Arial"/>
          <w:b/>
          <w:bCs/>
          <w:sz w:val="22"/>
          <w:szCs w:val="22"/>
        </w:rPr>
        <w:t xml:space="preserve"> </w:t>
      </w:r>
    </w:p>
    <w:p w14:paraId="08170CC6" w14:textId="77777777" w:rsidR="00176590" w:rsidRPr="00176590" w:rsidRDefault="00176590" w:rsidP="005104C1">
      <w:pPr>
        <w:jc w:val="both"/>
        <w:rPr>
          <w:rFonts w:ascii="Arial" w:hAnsi="Arial" w:cs="Arial"/>
          <w:b/>
          <w:iCs/>
          <w:sz w:val="22"/>
          <w:szCs w:val="22"/>
          <w:lang w:bidi="fr-FR"/>
        </w:rPr>
      </w:pPr>
    </w:p>
    <w:p w14:paraId="2A80701F" w14:textId="148CA218" w:rsidR="00176590" w:rsidRPr="005B22D8" w:rsidRDefault="00176590" w:rsidP="005104C1">
      <w:pPr>
        <w:ind w:left="357"/>
        <w:jc w:val="both"/>
        <w:rPr>
          <w:rFonts w:ascii="Arial" w:hAnsi="Arial" w:cs="Arial"/>
          <w:b/>
          <w:iCs/>
          <w:sz w:val="22"/>
          <w:szCs w:val="22"/>
          <w:lang w:bidi="fr-FR"/>
        </w:rPr>
      </w:pPr>
      <w:r w:rsidRPr="005B22D8">
        <w:rPr>
          <w:rFonts w:ascii="Arial" w:hAnsi="Arial" w:cs="Arial"/>
          <w:b/>
          <w:iCs/>
          <w:sz w:val="22"/>
          <w:szCs w:val="22"/>
          <w:lang w:bidi="fr-FR"/>
        </w:rPr>
        <w:t>11.1 Résiliation pour faute</w:t>
      </w:r>
    </w:p>
    <w:p w14:paraId="0AC5B6B9" w14:textId="77777777" w:rsidR="005B22D8" w:rsidRDefault="005B22D8" w:rsidP="005104C1">
      <w:pPr>
        <w:jc w:val="both"/>
        <w:rPr>
          <w:rFonts w:ascii="Arial" w:hAnsi="Arial" w:cs="Arial"/>
          <w:sz w:val="22"/>
          <w:szCs w:val="22"/>
          <w:lang w:bidi="fr-FR"/>
        </w:rPr>
      </w:pPr>
    </w:p>
    <w:p w14:paraId="1C5A2609" w14:textId="7E0B18DC"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 xml:space="preserve">En cas d’inexécution ou de violation, par l’une des Parties, de l’une quelconques des </w:t>
      </w:r>
      <w:r w:rsidR="00A03FD9">
        <w:rPr>
          <w:rFonts w:ascii="Arial" w:hAnsi="Arial" w:cs="Arial"/>
          <w:sz w:val="22"/>
          <w:szCs w:val="22"/>
          <w:lang w:bidi="fr-FR"/>
        </w:rPr>
        <w:t xml:space="preserve">stipulations </w:t>
      </w:r>
      <w:r w:rsidRPr="00176590">
        <w:rPr>
          <w:rFonts w:ascii="Arial" w:hAnsi="Arial" w:cs="Arial"/>
          <w:sz w:val="22"/>
          <w:szCs w:val="22"/>
          <w:lang w:bidi="fr-FR"/>
        </w:rPr>
        <w:t xml:space="preserve">de la </w:t>
      </w:r>
      <w:r w:rsidR="00A03FD9" w:rsidRPr="00176590">
        <w:rPr>
          <w:rFonts w:ascii="Arial" w:hAnsi="Arial" w:cs="Arial"/>
          <w:sz w:val="22"/>
          <w:szCs w:val="22"/>
          <w:lang w:bidi="fr-FR"/>
        </w:rPr>
        <w:t>Convention</w:t>
      </w:r>
      <w:r w:rsidRPr="00176590">
        <w:rPr>
          <w:rFonts w:ascii="Arial" w:hAnsi="Arial" w:cs="Arial"/>
          <w:sz w:val="22"/>
          <w:szCs w:val="22"/>
          <w:lang w:bidi="fr-FR"/>
        </w:rPr>
        <w:t xml:space="preserve">, celle-ci pourra être résiliée unilatéralement et de plein droit par l’autre Partie, quinze (15) jours après l’envoi d’une mise en demeure par lettre recommandée avec accusé de réception restée sans effet. </w:t>
      </w:r>
    </w:p>
    <w:p w14:paraId="2E2ABC40" w14:textId="77777777" w:rsidR="005B22D8" w:rsidRDefault="005B22D8" w:rsidP="005104C1">
      <w:pPr>
        <w:jc w:val="both"/>
        <w:rPr>
          <w:rFonts w:ascii="Arial" w:hAnsi="Arial" w:cs="Arial"/>
          <w:sz w:val="22"/>
          <w:szCs w:val="22"/>
          <w:lang w:bidi="fr-FR"/>
        </w:rPr>
      </w:pPr>
    </w:p>
    <w:p w14:paraId="4971F9C4" w14:textId="5DFF81FD"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En cas de résiliation fondée sur sa faute, la Partie fautive s’engage à assumer financièrement le coût global de la partie de la Formation n’ayant pas eu lieu.</w:t>
      </w:r>
    </w:p>
    <w:p w14:paraId="3487AD85" w14:textId="77777777" w:rsidR="00176590" w:rsidRPr="00176590" w:rsidRDefault="00176590" w:rsidP="005104C1">
      <w:pPr>
        <w:jc w:val="both"/>
        <w:rPr>
          <w:rFonts w:ascii="Arial" w:hAnsi="Arial" w:cs="Arial"/>
          <w:sz w:val="22"/>
          <w:szCs w:val="22"/>
          <w:lang w:bidi="fr-FR"/>
        </w:rPr>
      </w:pPr>
    </w:p>
    <w:p w14:paraId="54188E93" w14:textId="2404DCF7" w:rsidR="00176590" w:rsidRPr="00176590" w:rsidRDefault="00176590" w:rsidP="005104C1">
      <w:pPr>
        <w:ind w:left="357"/>
        <w:jc w:val="both"/>
        <w:rPr>
          <w:rFonts w:ascii="Arial" w:hAnsi="Arial" w:cs="Arial"/>
          <w:b/>
          <w:iCs/>
          <w:sz w:val="22"/>
          <w:szCs w:val="22"/>
          <w:lang w:bidi="fr-FR"/>
        </w:rPr>
      </w:pPr>
      <w:r w:rsidRPr="00176590">
        <w:rPr>
          <w:rFonts w:ascii="Arial" w:hAnsi="Arial" w:cs="Arial"/>
          <w:b/>
          <w:iCs/>
          <w:sz w:val="22"/>
          <w:szCs w:val="22"/>
          <w:lang w:bidi="fr-FR"/>
        </w:rPr>
        <w:t>1</w:t>
      </w:r>
      <w:r w:rsidR="006D0F1D">
        <w:rPr>
          <w:rFonts w:ascii="Arial" w:hAnsi="Arial" w:cs="Arial"/>
          <w:b/>
          <w:iCs/>
          <w:sz w:val="22"/>
          <w:szCs w:val="22"/>
          <w:lang w:bidi="fr-FR"/>
        </w:rPr>
        <w:t>1</w:t>
      </w:r>
      <w:r w:rsidRPr="00176590">
        <w:rPr>
          <w:rFonts w:ascii="Arial" w:hAnsi="Arial" w:cs="Arial"/>
          <w:b/>
          <w:iCs/>
          <w:sz w:val="22"/>
          <w:szCs w:val="22"/>
          <w:lang w:bidi="fr-FR"/>
        </w:rPr>
        <w:t>.2 Résiliation unilatérale</w:t>
      </w:r>
    </w:p>
    <w:p w14:paraId="542C517F" w14:textId="77777777" w:rsidR="005B22D8" w:rsidRDefault="005B22D8" w:rsidP="005104C1">
      <w:pPr>
        <w:jc w:val="both"/>
        <w:rPr>
          <w:rFonts w:ascii="Arial" w:hAnsi="Arial" w:cs="Arial"/>
          <w:sz w:val="22"/>
          <w:szCs w:val="22"/>
          <w:lang w:bidi="fr-FR"/>
        </w:rPr>
      </w:pPr>
    </w:p>
    <w:p w14:paraId="4D226D47" w14:textId="3884A7F6"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 xml:space="preserve">La </w:t>
      </w:r>
      <w:r w:rsidR="000229BE" w:rsidRPr="00176590">
        <w:rPr>
          <w:rFonts w:ascii="Arial" w:hAnsi="Arial" w:cs="Arial"/>
          <w:sz w:val="22"/>
          <w:szCs w:val="22"/>
          <w:lang w:bidi="fr-FR"/>
        </w:rPr>
        <w:t>Convention</w:t>
      </w:r>
      <w:r w:rsidRPr="00176590">
        <w:rPr>
          <w:rFonts w:ascii="Arial" w:hAnsi="Arial" w:cs="Arial"/>
          <w:sz w:val="22"/>
          <w:szCs w:val="22"/>
          <w:lang w:bidi="fr-FR"/>
        </w:rPr>
        <w:t xml:space="preserve"> peut être résiliée à tout moment avant le début de la Formation unilatéralement par chacune des Parties par lettre recommandée avec accusé de réception. La résiliation prendra effet trente (30) jours après réception de ladite lettre.</w:t>
      </w:r>
    </w:p>
    <w:p w14:paraId="70638BDE" w14:textId="77777777" w:rsidR="005B22D8" w:rsidRDefault="005B22D8" w:rsidP="005104C1">
      <w:pPr>
        <w:jc w:val="both"/>
        <w:rPr>
          <w:rFonts w:ascii="Arial" w:hAnsi="Arial" w:cs="Arial"/>
          <w:sz w:val="22"/>
          <w:szCs w:val="22"/>
          <w:lang w:bidi="fr-FR"/>
        </w:rPr>
      </w:pPr>
    </w:p>
    <w:p w14:paraId="3CC70865" w14:textId="433F59C4"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En cas de résiliation unilatérale engagée par une Partie entraînant l’annulation de tout ou partie de la Formation, celle-ci s’engage à assumer financièrement le coût global de la partie de la Formation n’ayant pas eu lieu mais uniquement au prorata des frais engagés</w:t>
      </w:r>
      <w:r w:rsidR="00517602">
        <w:rPr>
          <w:rFonts w:ascii="Arial" w:hAnsi="Arial" w:cs="Arial"/>
          <w:sz w:val="22"/>
          <w:szCs w:val="22"/>
          <w:lang w:bidi="fr-FR"/>
        </w:rPr>
        <w:t xml:space="preserve"> par l’autre Partie</w:t>
      </w:r>
      <w:r w:rsidRPr="00176590">
        <w:rPr>
          <w:rFonts w:ascii="Arial" w:hAnsi="Arial" w:cs="Arial"/>
          <w:sz w:val="22"/>
          <w:szCs w:val="22"/>
          <w:lang w:bidi="fr-FR"/>
        </w:rPr>
        <w:t xml:space="preserve"> au jour de la notification de cette résiliation unilatérale</w:t>
      </w:r>
      <w:r w:rsidR="00517602">
        <w:rPr>
          <w:rFonts w:ascii="Arial" w:hAnsi="Arial" w:cs="Arial"/>
          <w:sz w:val="22"/>
          <w:szCs w:val="22"/>
          <w:lang w:bidi="fr-FR"/>
        </w:rPr>
        <w:t>, et sur présentation de justificatifs</w:t>
      </w:r>
      <w:r w:rsidRPr="00176590">
        <w:rPr>
          <w:rFonts w:ascii="Arial" w:hAnsi="Arial" w:cs="Arial"/>
          <w:sz w:val="22"/>
          <w:szCs w:val="22"/>
          <w:lang w:bidi="fr-FR"/>
        </w:rPr>
        <w:t>.</w:t>
      </w:r>
    </w:p>
    <w:p w14:paraId="3A99EF19" w14:textId="77777777" w:rsidR="00176590" w:rsidRPr="00176590" w:rsidRDefault="00176590" w:rsidP="005104C1">
      <w:pPr>
        <w:jc w:val="both"/>
        <w:rPr>
          <w:rFonts w:ascii="Arial" w:hAnsi="Arial" w:cs="Arial"/>
          <w:b/>
          <w:bCs/>
          <w:sz w:val="22"/>
          <w:szCs w:val="22"/>
          <w:u w:val="single"/>
          <w:lang w:bidi="fr-FR"/>
        </w:rPr>
      </w:pPr>
    </w:p>
    <w:p w14:paraId="3E7654D8" w14:textId="6095CDF7" w:rsidR="00176590" w:rsidRPr="00176590" w:rsidRDefault="00176590" w:rsidP="005104C1">
      <w:pPr>
        <w:ind w:left="357"/>
        <w:jc w:val="both"/>
        <w:rPr>
          <w:rFonts w:ascii="Arial" w:hAnsi="Arial" w:cs="Arial"/>
          <w:b/>
          <w:iCs/>
          <w:sz w:val="22"/>
          <w:szCs w:val="22"/>
          <w:lang w:bidi="fr-FR"/>
        </w:rPr>
      </w:pPr>
      <w:r w:rsidRPr="00176590">
        <w:rPr>
          <w:rFonts w:ascii="Arial" w:hAnsi="Arial" w:cs="Arial"/>
          <w:b/>
          <w:iCs/>
          <w:sz w:val="22"/>
          <w:szCs w:val="22"/>
          <w:lang w:bidi="fr-FR"/>
        </w:rPr>
        <w:t>1</w:t>
      </w:r>
      <w:r w:rsidR="00B76CE2">
        <w:rPr>
          <w:rFonts w:ascii="Arial" w:hAnsi="Arial" w:cs="Arial"/>
          <w:b/>
          <w:iCs/>
          <w:sz w:val="22"/>
          <w:szCs w:val="22"/>
          <w:lang w:bidi="fr-FR"/>
        </w:rPr>
        <w:t>1</w:t>
      </w:r>
      <w:r w:rsidRPr="00176590">
        <w:rPr>
          <w:rFonts w:ascii="Arial" w:hAnsi="Arial" w:cs="Arial"/>
          <w:b/>
          <w:iCs/>
          <w:sz w:val="22"/>
          <w:szCs w:val="22"/>
          <w:lang w:bidi="fr-FR"/>
        </w:rPr>
        <w:t>.3 Force majeure</w:t>
      </w:r>
    </w:p>
    <w:p w14:paraId="471833C2" w14:textId="77777777" w:rsidR="005B22D8" w:rsidRDefault="005B22D8" w:rsidP="005104C1">
      <w:pPr>
        <w:jc w:val="both"/>
        <w:rPr>
          <w:rFonts w:ascii="Arial" w:hAnsi="Arial" w:cs="Arial"/>
          <w:sz w:val="22"/>
          <w:szCs w:val="22"/>
          <w:lang w:bidi="fr-FR"/>
        </w:rPr>
      </w:pPr>
    </w:p>
    <w:p w14:paraId="5CA1B63D" w14:textId="35F9B16B"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Les Parties conviennent qu’en cas de force majeure telle que définie à l’article 1218 du Code Civil</w:t>
      </w:r>
      <w:r w:rsidR="00B76CE2">
        <w:rPr>
          <w:rFonts w:ascii="Arial" w:hAnsi="Arial" w:cs="Arial"/>
          <w:sz w:val="22"/>
          <w:szCs w:val="22"/>
          <w:lang w:bidi="fr-FR"/>
        </w:rPr>
        <w:t xml:space="preserve"> et par la jurisprudence française</w:t>
      </w:r>
      <w:r w:rsidRPr="00176590">
        <w:rPr>
          <w:rFonts w:ascii="Arial" w:hAnsi="Arial" w:cs="Arial"/>
          <w:sz w:val="22"/>
          <w:szCs w:val="22"/>
          <w:lang w:bidi="fr-FR"/>
        </w:rPr>
        <w:t xml:space="preserve">, y compris en cas d’épidémie ou de cas de maladie constatée et considérée comme telle aux termes des conditions énoncées par les autorités </w:t>
      </w:r>
      <w:r w:rsidRPr="00176590">
        <w:rPr>
          <w:rFonts w:ascii="Arial" w:hAnsi="Arial" w:cs="Arial"/>
          <w:sz w:val="22"/>
          <w:szCs w:val="22"/>
          <w:lang w:bidi="fr-FR"/>
        </w:rPr>
        <w:lastRenderedPageBreak/>
        <w:t>publiques, les obligations issues de la Convention seront suspendues à compter de la déclaration et de la preuve du cas de force majeure par la Partie qui le subit.</w:t>
      </w:r>
    </w:p>
    <w:p w14:paraId="58962FC0" w14:textId="77777777" w:rsidR="00275108" w:rsidRDefault="00275108" w:rsidP="005104C1">
      <w:pPr>
        <w:jc w:val="both"/>
        <w:rPr>
          <w:rFonts w:ascii="Arial" w:hAnsi="Arial" w:cs="Arial"/>
          <w:sz w:val="22"/>
          <w:szCs w:val="22"/>
          <w:lang w:bidi="fr-FR"/>
        </w:rPr>
      </w:pPr>
    </w:p>
    <w:p w14:paraId="1E8138C3" w14:textId="6160C5EE" w:rsidR="00176590" w:rsidRPr="00176590" w:rsidRDefault="00176590" w:rsidP="005104C1">
      <w:pPr>
        <w:jc w:val="both"/>
        <w:rPr>
          <w:rFonts w:ascii="Arial" w:hAnsi="Arial" w:cs="Arial"/>
          <w:sz w:val="22"/>
          <w:szCs w:val="22"/>
          <w:lang w:bidi="fr-FR"/>
        </w:rPr>
      </w:pPr>
      <w:r w:rsidRPr="00176590">
        <w:rPr>
          <w:rFonts w:ascii="Arial" w:hAnsi="Arial" w:cs="Arial"/>
          <w:sz w:val="22"/>
          <w:szCs w:val="22"/>
          <w:lang w:bidi="fr-FR"/>
        </w:rPr>
        <w:t>Les obligations suspendues seront exécutées à nouveau dès que les effets du cas de force majeure auront cessé. Si le cas de force majeure se poursuit au-delà d’un délai de quinze (15) jours à compter de la notification de cet événement à l’autre Partie, chacune des Parties pourra résilier de plein droit et sans indemnité la Convention, avec effet immédiat.</w:t>
      </w:r>
    </w:p>
    <w:p w14:paraId="4C320828" w14:textId="4CD8963E" w:rsidR="00505B50" w:rsidRDefault="00505B50" w:rsidP="005104C1">
      <w:pPr>
        <w:jc w:val="both"/>
        <w:rPr>
          <w:rFonts w:ascii="Arial" w:hAnsi="Arial" w:cs="Arial"/>
          <w:b/>
          <w:bCs/>
          <w:sz w:val="22"/>
          <w:szCs w:val="22"/>
          <w:u w:val="single"/>
          <w:lang w:bidi="fr-FR"/>
        </w:rPr>
      </w:pPr>
    </w:p>
    <w:p w14:paraId="2C089C4B" w14:textId="77777777" w:rsidR="00275108" w:rsidRDefault="00275108" w:rsidP="005104C1">
      <w:pPr>
        <w:jc w:val="both"/>
        <w:rPr>
          <w:rFonts w:ascii="Arial" w:hAnsi="Arial" w:cs="Arial"/>
          <w:b/>
          <w:bCs/>
          <w:sz w:val="22"/>
          <w:szCs w:val="22"/>
          <w:u w:val="single"/>
          <w:lang w:bidi="fr-FR"/>
        </w:rPr>
      </w:pPr>
    </w:p>
    <w:p w14:paraId="310954CF" w14:textId="2723F2F1" w:rsidR="00B145FC" w:rsidRPr="00B145FC" w:rsidRDefault="00EA3B5F" w:rsidP="005104C1">
      <w:pPr>
        <w:pStyle w:val="Paragraphedeliste"/>
        <w:numPr>
          <w:ilvl w:val="0"/>
          <w:numId w:val="1"/>
        </w:numPr>
        <w:jc w:val="both"/>
        <w:rPr>
          <w:rFonts w:ascii="Arial" w:hAnsi="Arial" w:cs="Arial"/>
          <w:b/>
          <w:bCs/>
          <w:sz w:val="22"/>
          <w:szCs w:val="22"/>
        </w:rPr>
      </w:pPr>
      <w:r w:rsidRPr="00B145FC">
        <w:rPr>
          <w:rFonts w:ascii="Arial" w:hAnsi="Arial" w:cs="Arial"/>
          <w:b/>
          <w:bCs/>
          <w:sz w:val="22"/>
          <w:szCs w:val="22"/>
        </w:rPr>
        <w:t>Responsabilité</w:t>
      </w:r>
      <w:r w:rsidR="00B145FC" w:rsidRPr="00B145FC">
        <w:rPr>
          <w:rFonts w:ascii="Arial" w:hAnsi="Arial" w:cs="Arial"/>
          <w:b/>
          <w:bCs/>
          <w:sz w:val="22"/>
          <w:szCs w:val="22"/>
        </w:rPr>
        <w:t xml:space="preserve"> – A</w:t>
      </w:r>
      <w:r w:rsidRPr="00B145FC">
        <w:rPr>
          <w:rFonts w:ascii="Arial" w:hAnsi="Arial" w:cs="Arial"/>
          <w:b/>
          <w:bCs/>
          <w:sz w:val="22"/>
          <w:szCs w:val="22"/>
        </w:rPr>
        <w:t>ssurance</w:t>
      </w:r>
    </w:p>
    <w:p w14:paraId="4E07564D" w14:textId="77777777" w:rsidR="00B145FC" w:rsidRPr="00B145FC" w:rsidRDefault="00B145FC" w:rsidP="005104C1">
      <w:pPr>
        <w:jc w:val="both"/>
        <w:rPr>
          <w:rFonts w:ascii="Arial" w:hAnsi="Arial" w:cs="Arial"/>
          <w:b/>
          <w:sz w:val="22"/>
          <w:szCs w:val="22"/>
          <w:lang w:bidi="fr-FR"/>
        </w:rPr>
      </w:pPr>
    </w:p>
    <w:p w14:paraId="0A869E4B" w14:textId="7A083848" w:rsidR="00B145FC" w:rsidRDefault="00B145FC" w:rsidP="005104C1">
      <w:pPr>
        <w:jc w:val="both"/>
        <w:rPr>
          <w:rFonts w:ascii="Arial" w:hAnsi="Arial" w:cs="Arial"/>
          <w:sz w:val="22"/>
          <w:szCs w:val="22"/>
          <w:lang w:bidi="fr-FR"/>
        </w:rPr>
      </w:pPr>
      <w:r w:rsidRPr="00B145FC">
        <w:rPr>
          <w:rFonts w:ascii="Arial" w:hAnsi="Arial" w:cs="Arial"/>
          <w:sz w:val="22"/>
          <w:szCs w:val="22"/>
          <w:lang w:bidi="fr-FR"/>
        </w:rPr>
        <w:t>Chacune des Parties demeure seule et entièrement responsable de tout son personnel et tous ses actes, allégations, engagements, prestations et produits.</w:t>
      </w:r>
    </w:p>
    <w:p w14:paraId="28641194" w14:textId="77777777" w:rsidR="002A4861" w:rsidRDefault="002A4861" w:rsidP="005104C1">
      <w:pPr>
        <w:jc w:val="both"/>
        <w:rPr>
          <w:rFonts w:ascii="Arial" w:hAnsi="Arial" w:cs="Arial"/>
          <w:sz w:val="22"/>
          <w:szCs w:val="22"/>
          <w:lang w:bidi="fr-FR"/>
        </w:rPr>
      </w:pPr>
    </w:p>
    <w:p w14:paraId="519E6709" w14:textId="7D8207DA" w:rsidR="009E112A" w:rsidRDefault="009E112A" w:rsidP="005104C1">
      <w:pPr>
        <w:jc w:val="both"/>
        <w:rPr>
          <w:rFonts w:ascii="Arial" w:hAnsi="Arial" w:cs="Arial"/>
          <w:sz w:val="22"/>
          <w:szCs w:val="22"/>
          <w:lang w:bidi="fr-FR"/>
        </w:rPr>
      </w:pPr>
      <w:r w:rsidRPr="009E112A">
        <w:rPr>
          <w:rFonts w:ascii="Arial" w:hAnsi="Arial" w:cs="Arial"/>
          <w:sz w:val="22"/>
          <w:szCs w:val="22"/>
          <w:lang w:bidi="fr-FR"/>
        </w:rPr>
        <w:t>B</w:t>
      </w:r>
      <w:r>
        <w:rPr>
          <w:rFonts w:ascii="Arial" w:hAnsi="Arial" w:cs="Arial"/>
          <w:sz w:val="22"/>
          <w:szCs w:val="22"/>
          <w:lang w:bidi="fr-FR"/>
        </w:rPr>
        <w:t xml:space="preserve">pifrance </w:t>
      </w:r>
      <w:r w:rsidRPr="009E112A">
        <w:rPr>
          <w:rFonts w:ascii="Arial" w:hAnsi="Arial" w:cs="Arial"/>
          <w:sz w:val="22"/>
          <w:szCs w:val="22"/>
          <w:lang w:bidi="fr-FR"/>
        </w:rPr>
        <w:t>n’est en aucun</w:t>
      </w:r>
      <w:r>
        <w:rPr>
          <w:rFonts w:ascii="Arial" w:hAnsi="Arial" w:cs="Arial"/>
          <w:sz w:val="22"/>
          <w:szCs w:val="22"/>
          <w:lang w:bidi="fr-FR"/>
        </w:rPr>
        <w:t xml:space="preserve"> cas</w:t>
      </w:r>
      <w:r w:rsidRPr="009E112A">
        <w:rPr>
          <w:rFonts w:ascii="Arial" w:hAnsi="Arial" w:cs="Arial"/>
          <w:sz w:val="22"/>
          <w:szCs w:val="22"/>
          <w:lang w:bidi="fr-FR"/>
        </w:rPr>
        <w:t xml:space="preserve"> responsable</w:t>
      </w:r>
      <w:r>
        <w:rPr>
          <w:rFonts w:ascii="Arial" w:hAnsi="Arial" w:cs="Arial"/>
          <w:sz w:val="22"/>
          <w:szCs w:val="22"/>
          <w:lang w:bidi="fr-FR"/>
        </w:rPr>
        <w:t xml:space="preserve"> </w:t>
      </w:r>
      <w:r w:rsidRPr="009E112A">
        <w:rPr>
          <w:rFonts w:ascii="Arial" w:hAnsi="Arial" w:cs="Arial"/>
          <w:sz w:val="22"/>
          <w:szCs w:val="22"/>
          <w:lang w:bidi="fr-FR"/>
        </w:rPr>
        <w:t xml:space="preserve">du non-respect de la législation applicable en Droit de la formation qui incombe à </w:t>
      </w:r>
      <w:r>
        <w:rPr>
          <w:rFonts w:ascii="Arial" w:hAnsi="Arial" w:cs="Arial"/>
          <w:sz w:val="22"/>
          <w:szCs w:val="22"/>
          <w:lang w:bidi="fr-FR"/>
        </w:rPr>
        <w:t>[</w:t>
      </w:r>
      <w:r w:rsidRPr="009E112A">
        <w:rPr>
          <w:rFonts w:ascii="Arial" w:hAnsi="Arial" w:cs="Arial"/>
          <w:sz w:val="22"/>
          <w:szCs w:val="22"/>
          <w:highlight w:val="yellow"/>
          <w:lang w:bidi="fr-FR"/>
        </w:rPr>
        <w:t>école</w:t>
      </w:r>
      <w:r>
        <w:rPr>
          <w:rFonts w:ascii="Arial" w:hAnsi="Arial" w:cs="Arial"/>
          <w:sz w:val="22"/>
          <w:szCs w:val="22"/>
          <w:lang w:bidi="fr-FR"/>
        </w:rPr>
        <w:t>]</w:t>
      </w:r>
      <w:r w:rsidRPr="009E112A">
        <w:rPr>
          <w:rFonts w:ascii="Arial" w:hAnsi="Arial" w:cs="Arial"/>
          <w:sz w:val="22"/>
          <w:szCs w:val="22"/>
          <w:lang w:bidi="fr-FR"/>
        </w:rPr>
        <w:t xml:space="preserve"> en sa qualité d’organisme de formation déclaré </w:t>
      </w:r>
      <w:r w:rsidRPr="009E112A">
        <w:rPr>
          <w:rFonts w:ascii="Arial" w:hAnsi="Arial" w:cs="Arial"/>
          <w:sz w:val="22"/>
          <w:szCs w:val="22"/>
          <w:highlight w:val="yellow"/>
          <w:lang w:bidi="fr-FR"/>
        </w:rPr>
        <w:t>et certifié Qualiopi</w:t>
      </w:r>
      <w:r w:rsidR="00BB1701">
        <w:rPr>
          <w:rFonts w:ascii="Arial" w:hAnsi="Arial" w:cs="Arial"/>
          <w:sz w:val="22"/>
          <w:szCs w:val="22"/>
          <w:highlight w:val="yellow"/>
          <w:lang w:bidi="fr-FR"/>
        </w:rPr>
        <w:t>.</w:t>
      </w:r>
    </w:p>
    <w:p w14:paraId="1526CAF9" w14:textId="77777777" w:rsidR="009E112A" w:rsidRPr="00B145FC" w:rsidRDefault="009E112A" w:rsidP="005104C1">
      <w:pPr>
        <w:jc w:val="both"/>
        <w:rPr>
          <w:rFonts w:ascii="Arial" w:hAnsi="Arial" w:cs="Arial"/>
          <w:sz w:val="22"/>
          <w:szCs w:val="22"/>
          <w:lang w:bidi="fr-FR"/>
        </w:rPr>
      </w:pPr>
    </w:p>
    <w:p w14:paraId="6973604F" w14:textId="61315205" w:rsidR="00B145FC" w:rsidRDefault="00B145FC" w:rsidP="005104C1">
      <w:pPr>
        <w:jc w:val="both"/>
        <w:rPr>
          <w:rFonts w:ascii="Arial" w:hAnsi="Arial" w:cs="Arial"/>
          <w:sz w:val="22"/>
          <w:szCs w:val="22"/>
          <w:lang w:val="fr-BE" w:bidi="fr-FR"/>
        </w:rPr>
      </w:pPr>
      <w:r>
        <w:rPr>
          <w:rFonts w:ascii="Arial" w:hAnsi="Arial" w:cs="Arial"/>
          <w:sz w:val="22"/>
          <w:szCs w:val="22"/>
          <w:lang w:val="fr-BE" w:bidi="fr-FR"/>
        </w:rPr>
        <w:t>[</w:t>
      </w:r>
      <w:proofErr w:type="gramStart"/>
      <w:r w:rsidRPr="00B145FC">
        <w:rPr>
          <w:rFonts w:ascii="Arial" w:hAnsi="Arial" w:cs="Arial"/>
          <w:sz w:val="22"/>
          <w:szCs w:val="22"/>
          <w:highlight w:val="yellow"/>
          <w:lang w:val="fr-BE" w:bidi="fr-FR"/>
        </w:rPr>
        <w:t>école</w:t>
      </w:r>
      <w:proofErr w:type="gramEnd"/>
      <w:r>
        <w:rPr>
          <w:rFonts w:ascii="Arial" w:hAnsi="Arial" w:cs="Arial"/>
          <w:sz w:val="22"/>
          <w:szCs w:val="22"/>
          <w:lang w:val="fr-BE" w:bidi="fr-FR"/>
        </w:rPr>
        <w:t>]</w:t>
      </w:r>
      <w:r w:rsidRPr="00B145FC">
        <w:rPr>
          <w:rFonts w:ascii="Arial" w:hAnsi="Arial" w:cs="Arial"/>
          <w:sz w:val="22"/>
          <w:szCs w:val="22"/>
          <w:lang w:val="fr-BE" w:bidi="fr-FR"/>
        </w:rPr>
        <w:t xml:space="preserve"> s’engage à souscrire toutes assurances nécessaires à la couverture de la réalisation </w:t>
      </w:r>
      <w:r w:rsidR="005A625A">
        <w:rPr>
          <w:rFonts w:ascii="Arial" w:hAnsi="Arial" w:cs="Arial"/>
          <w:sz w:val="22"/>
          <w:szCs w:val="22"/>
          <w:lang w:val="fr-BE" w:bidi="fr-FR"/>
        </w:rPr>
        <w:t xml:space="preserve">de la Formation, objet </w:t>
      </w:r>
      <w:r>
        <w:rPr>
          <w:rFonts w:ascii="Arial" w:hAnsi="Arial" w:cs="Arial"/>
          <w:sz w:val="22"/>
          <w:szCs w:val="22"/>
          <w:lang w:val="fr-BE" w:bidi="fr-FR"/>
        </w:rPr>
        <w:t>de la Convention</w:t>
      </w:r>
      <w:r w:rsidR="005A625A">
        <w:rPr>
          <w:rFonts w:ascii="Arial" w:hAnsi="Arial" w:cs="Arial"/>
          <w:sz w:val="22"/>
          <w:szCs w:val="22"/>
          <w:lang w:val="fr-BE" w:bidi="fr-FR"/>
        </w:rPr>
        <w:t>.</w:t>
      </w:r>
      <w:r w:rsidRPr="00B145FC">
        <w:rPr>
          <w:rFonts w:ascii="Arial" w:hAnsi="Arial" w:cs="Arial"/>
          <w:sz w:val="22"/>
          <w:szCs w:val="22"/>
          <w:lang w:val="fr-BE" w:bidi="fr-FR"/>
        </w:rPr>
        <w:t xml:space="preserve"> </w:t>
      </w:r>
    </w:p>
    <w:p w14:paraId="3C2476C3" w14:textId="77777777" w:rsidR="002A4861" w:rsidRPr="00B145FC" w:rsidRDefault="002A4861" w:rsidP="005104C1">
      <w:pPr>
        <w:jc w:val="both"/>
        <w:rPr>
          <w:rFonts w:ascii="Arial" w:hAnsi="Arial" w:cs="Arial"/>
          <w:sz w:val="22"/>
          <w:szCs w:val="22"/>
          <w:lang w:val="fr-BE" w:bidi="fr-FR"/>
        </w:rPr>
      </w:pPr>
    </w:p>
    <w:p w14:paraId="0A42B854" w14:textId="5AAA3A55" w:rsidR="00B145FC" w:rsidRDefault="00B145FC" w:rsidP="005104C1">
      <w:pPr>
        <w:jc w:val="both"/>
        <w:rPr>
          <w:rFonts w:ascii="Arial" w:hAnsi="Arial" w:cs="Arial"/>
          <w:sz w:val="22"/>
          <w:szCs w:val="22"/>
          <w:lang w:val="fr-BE" w:bidi="fr-FR"/>
        </w:rPr>
      </w:pPr>
      <w:r>
        <w:rPr>
          <w:rFonts w:ascii="Arial" w:hAnsi="Arial" w:cs="Arial"/>
          <w:sz w:val="22"/>
          <w:szCs w:val="22"/>
          <w:lang w:val="fr-BE" w:bidi="fr-FR"/>
        </w:rPr>
        <w:t>[</w:t>
      </w:r>
      <w:proofErr w:type="gramStart"/>
      <w:r w:rsidRPr="00B145FC">
        <w:rPr>
          <w:rFonts w:ascii="Arial" w:hAnsi="Arial" w:cs="Arial"/>
          <w:sz w:val="22"/>
          <w:szCs w:val="22"/>
          <w:highlight w:val="yellow"/>
          <w:lang w:val="fr-BE" w:bidi="fr-FR"/>
        </w:rPr>
        <w:t>école</w:t>
      </w:r>
      <w:proofErr w:type="gramEnd"/>
      <w:r>
        <w:rPr>
          <w:rFonts w:ascii="Arial" w:hAnsi="Arial" w:cs="Arial"/>
          <w:sz w:val="22"/>
          <w:szCs w:val="22"/>
          <w:lang w:val="fr-BE" w:bidi="fr-FR"/>
        </w:rPr>
        <w:t>]</w:t>
      </w:r>
      <w:r w:rsidRPr="00B145FC">
        <w:rPr>
          <w:rFonts w:ascii="Arial" w:hAnsi="Arial" w:cs="Arial"/>
          <w:sz w:val="22"/>
          <w:szCs w:val="22"/>
          <w:lang w:val="fr-BE" w:bidi="fr-FR"/>
        </w:rPr>
        <w:t xml:space="preserve"> est tenue, à la première demande de Bpifrance, de produire les attestations d’assurances nécessaires pour l’exécution de ses prestations, couvrant sa responsabilité civile professionnelle et contractuelle, dans le cadre de la Convention.</w:t>
      </w:r>
    </w:p>
    <w:p w14:paraId="4F8CA9FE" w14:textId="0AA9CC00" w:rsidR="002A4861" w:rsidRDefault="002A4861" w:rsidP="005104C1">
      <w:pPr>
        <w:jc w:val="both"/>
        <w:rPr>
          <w:rFonts w:ascii="Arial" w:hAnsi="Arial" w:cs="Arial"/>
          <w:sz w:val="22"/>
          <w:szCs w:val="22"/>
          <w:lang w:val="fr-BE" w:bidi="fr-FR"/>
        </w:rPr>
      </w:pPr>
    </w:p>
    <w:p w14:paraId="2F03DFA9" w14:textId="78D62485" w:rsidR="002A4861" w:rsidRPr="00B145FC" w:rsidRDefault="00157D23" w:rsidP="005104C1">
      <w:pPr>
        <w:jc w:val="both"/>
        <w:rPr>
          <w:rFonts w:ascii="Arial" w:hAnsi="Arial" w:cs="Arial"/>
          <w:sz w:val="22"/>
          <w:szCs w:val="22"/>
          <w:lang w:val="fr-BE" w:bidi="fr-FR"/>
        </w:rPr>
      </w:pPr>
      <w:r w:rsidRPr="00157D23">
        <w:rPr>
          <w:rFonts w:ascii="Arial" w:hAnsi="Arial" w:cs="Arial"/>
          <w:sz w:val="22"/>
          <w:szCs w:val="22"/>
          <w:lang w:val="fr-BE" w:bidi="fr-FR"/>
        </w:rPr>
        <w:t>Les Parties conviennent expressément que la sécurité des Participants tout au long de la Formation, y compris au cours de leurs déplacements, relèvent de la responsabilité de ces derniers. En particulier, les Participants sont responsables de tout dommage physique et/ou matériel causé par leurs actions au cours de la Formation</w:t>
      </w:r>
      <w:r>
        <w:rPr>
          <w:rFonts w:ascii="Arial" w:hAnsi="Arial" w:cs="Arial"/>
          <w:sz w:val="22"/>
          <w:szCs w:val="22"/>
          <w:lang w:val="fr-BE" w:bidi="fr-FR"/>
        </w:rPr>
        <w:t>,</w:t>
      </w:r>
      <w:r w:rsidRPr="00157D23">
        <w:rPr>
          <w:rFonts w:ascii="Arial" w:hAnsi="Arial" w:cs="Arial"/>
          <w:sz w:val="22"/>
          <w:szCs w:val="22"/>
          <w:lang w:val="fr-BE" w:bidi="fr-FR"/>
        </w:rPr>
        <w:t xml:space="preserve"> conformément à leur assurance responsabilité civile et/ou professionnelle.</w:t>
      </w:r>
    </w:p>
    <w:p w14:paraId="3DBD5808" w14:textId="33C7C883" w:rsidR="005B22D8" w:rsidRDefault="005B22D8" w:rsidP="005104C1">
      <w:pPr>
        <w:jc w:val="both"/>
        <w:rPr>
          <w:rFonts w:ascii="Arial" w:hAnsi="Arial" w:cs="Arial"/>
          <w:sz w:val="22"/>
          <w:szCs w:val="22"/>
          <w:lang w:val="fr-BE" w:bidi="fr-FR"/>
        </w:rPr>
      </w:pPr>
    </w:p>
    <w:p w14:paraId="12641F16" w14:textId="77777777" w:rsidR="00505B50" w:rsidRDefault="00505B50" w:rsidP="005104C1">
      <w:pPr>
        <w:jc w:val="both"/>
        <w:rPr>
          <w:rFonts w:ascii="Arial" w:hAnsi="Arial" w:cs="Arial"/>
          <w:sz w:val="22"/>
          <w:szCs w:val="22"/>
          <w:lang w:val="fr-BE" w:bidi="fr-FR"/>
        </w:rPr>
      </w:pPr>
    </w:p>
    <w:p w14:paraId="497581ED" w14:textId="721DBB81" w:rsidR="00C1069C" w:rsidRPr="00C1069C" w:rsidRDefault="00EA3B5F" w:rsidP="005104C1">
      <w:pPr>
        <w:pStyle w:val="Paragraphedeliste"/>
        <w:numPr>
          <w:ilvl w:val="0"/>
          <w:numId w:val="1"/>
        </w:numPr>
        <w:jc w:val="both"/>
        <w:rPr>
          <w:rFonts w:ascii="Arial" w:hAnsi="Arial" w:cs="Arial"/>
          <w:b/>
          <w:bCs/>
          <w:sz w:val="22"/>
          <w:szCs w:val="22"/>
          <w:u w:val="single"/>
          <w:lang w:bidi="fr-FR"/>
        </w:rPr>
      </w:pPr>
      <w:r w:rsidRPr="00C1069C">
        <w:rPr>
          <w:rFonts w:ascii="Arial" w:hAnsi="Arial" w:cs="Arial"/>
          <w:b/>
          <w:bCs/>
          <w:sz w:val="22"/>
          <w:szCs w:val="22"/>
        </w:rPr>
        <w:t>Référencement</w:t>
      </w:r>
    </w:p>
    <w:p w14:paraId="3C062E33" w14:textId="77777777" w:rsidR="00C1069C" w:rsidRPr="00C1069C" w:rsidRDefault="00C1069C" w:rsidP="005104C1">
      <w:pPr>
        <w:jc w:val="both"/>
        <w:rPr>
          <w:rFonts w:ascii="Arial" w:hAnsi="Arial" w:cs="Arial"/>
          <w:b/>
          <w:bCs/>
          <w:sz w:val="22"/>
          <w:szCs w:val="22"/>
          <w:u w:val="single"/>
          <w:lang w:bidi="fr-FR"/>
        </w:rPr>
      </w:pPr>
    </w:p>
    <w:p w14:paraId="542730D8" w14:textId="3E28B814" w:rsidR="00C1069C" w:rsidRDefault="00EA3B5F" w:rsidP="005104C1">
      <w:pPr>
        <w:jc w:val="both"/>
        <w:rPr>
          <w:rFonts w:ascii="Arial" w:hAnsi="Arial" w:cs="Arial"/>
          <w:sz w:val="22"/>
          <w:szCs w:val="22"/>
          <w:lang w:bidi="fr-FR"/>
        </w:rPr>
      </w:pPr>
      <w:r>
        <w:rPr>
          <w:rFonts w:ascii="Arial" w:hAnsi="Arial" w:cs="Arial"/>
          <w:sz w:val="22"/>
          <w:szCs w:val="22"/>
          <w:lang w:bidi="fr-FR"/>
        </w:rPr>
        <w:t>[</w:t>
      </w:r>
      <w:proofErr w:type="gramStart"/>
      <w:r w:rsidRPr="00EA3B5F">
        <w:rPr>
          <w:rFonts w:ascii="Arial" w:hAnsi="Arial" w:cs="Arial"/>
          <w:sz w:val="22"/>
          <w:szCs w:val="22"/>
          <w:highlight w:val="yellow"/>
          <w:lang w:bidi="fr-FR"/>
        </w:rPr>
        <w:t>école</w:t>
      </w:r>
      <w:proofErr w:type="gramEnd"/>
      <w:r>
        <w:rPr>
          <w:rFonts w:ascii="Arial" w:hAnsi="Arial" w:cs="Arial"/>
          <w:sz w:val="22"/>
          <w:szCs w:val="22"/>
          <w:lang w:bidi="fr-FR"/>
        </w:rPr>
        <w:t>]</w:t>
      </w:r>
      <w:r w:rsidR="00C1069C" w:rsidRPr="00C1069C">
        <w:rPr>
          <w:rFonts w:ascii="Arial" w:hAnsi="Arial" w:cs="Arial"/>
          <w:sz w:val="22"/>
          <w:szCs w:val="22"/>
          <w:lang w:bidi="fr-FR"/>
        </w:rPr>
        <w:t xml:space="preserve"> s’engage, en application des dispositions de l’alinéa II.-4 de l’article 17 de la loi Sapin 2 imposant à Bpifrance de mettre en place un dispositif de connaissance et d’évaluation de la situation de ses fournisseurs,</w:t>
      </w:r>
      <w:r w:rsidR="00A72544">
        <w:rPr>
          <w:rFonts w:ascii="Arial" w:hAnsi="Arial" w:cs="Arial"/>
          <w:sz w:val="22"/>
          <w:szCs w:val="22"/>
          <w:lang w:bidi="fr-FR"/>
        </w:rPr>
        <w:t xml:space="preserve"> </w:t>
      </w:r>
      <w:r w:rsidR="00C1069C" w:rsidRPr="00C1069C">
        <w:rPr>
          <w:rFonts w:ascii="Arial" w:hAnsi="Arial" w:cs="Arial"/>
          <w:sz w:val="22"/>
          <w:szCs w:val="22"/>
          <w:lang w:bidi="fr-FR"/>
        </w:rPr>
        <w:t>à produire toutes les informations et documents permettant son référencement sur la plateforme de référencement de Bpifrance.</w:t>
      </w:r>
    </w:p>
    <w:p w14:paraId="3B957D50" w14:textId="77777777" w:rsidR="002A4861" w:rsidRPr="00C1069C" w:rsidRDefault="002A4861" w:rsidP="005104C1">
      <w:pPr>
        <w:jc w:val="both"/>
        <w:rPr>
          <w:rFonts w:ascii="Arial" w:hAnsi="Arial" w:cs="Arial"/>
          <w:sz w:val="22"/>
          <w:szCs w:val="22"/>
          <w:lang w:bidi="fr-FR"/>
        </w:rPr>
      </w:pPr>
    </w:p>
    <w:p w14:paraId="037A9FD2" w14:textId="12AC7E43" w:rsidR="00C1069C" w:rsidRDefault="00C5727F" w:rsidP="005104C1">
      <w:pPr>
        <w:jc w:val="both"/>
        <w:rPr>
          <w:rFonts w:ascii="Arial" w:hAnsi="Arial" w:cs="Arial"/>
          <w:sz w:val="22"/>
          <w:szCs w:val="22"/>
          <w:lang w:bidi="fr-FR"/>
        </w:rPr>
      </w:pPr>
      <w:r>
        <w:rPr>
          <w:rFonts w:ascii="Arial" w:hAnsi="Arial" w:cs="Arial"/>
          <w:sz w:val="22"/>
          <w:szCs w:val="22"/>
          <w:lang w:bidi="fr-FR"/>
        </w:rPr>
        <w:t>[</w:t>
      </w:r>
      <w:proofErr w:type="gramStart"/>
      <w:r w:rsidRPr="00C5727F">
        <w:rPr>
          <w:rFonts w:ascii="Arial" w:hAnsi="Arial" w:cs="Arial"/>
          <w:sz w:val="22"/>
          <w:szCs w:val="22"/>
          <w:highlight w:val="yellow"/>
          <w:lang w:bidi="fr-FR"/>
        </w:rPr>
        <w:t>école</w:t>
      </w:r>
      <w:proofErr w:type="gramEnd"/>
      <w:r>
        <w:rPr>
          <w:rFonts w:ascii="Arial" w:hAnsi="Arial" w:cs="Arial"/>
          <w:sz w:val="22"/>
          <w:szCs w:val="22"/>
          <w:lang w:bidi="fr-FR"/>
        </w:rPr>
        <w:t>]</w:t>
      </w:r>
      <w:r w:rsidR="00C1069C" w:rsidRPr="00C1069C">
        <w:rPr>
          <w:rFonts w:ascii="Arial" w:hAnsi="Arial" w:cs="Arial"/>
          <w:sz w:val="22"/>
          <w:szCs w:val="22"/>
          <w:lang w:bidi="fr-FR"/>
        </w:rPr>
        <w:t xml:space="preserve"> garantit avoir complété sa fiche des informations sincères et documents valides demandés et s’engage expressément à les tenir à jour durant la durée de la Convention. </w:t>
      </w:r>
    </w:p>
    <w:p w14:paraId="7E749EC9" w14:textId="77777777" w:rsidR="002A4861" w:rsidRPr="00C1069C" w:rsidRDefault="002A4861" w:rsidP="005104C1">
      <w:pPr>
        <w:jc w:val="both"/>
        <w:rPr>
          <w:rFonts w:ascii="Arial" w:hAnsi="Arial" w:cs="Arial"/>
          <w:sz w:val="22"/>
          <w:szCs w:val="22"/>
          <w:lang w:bidi="fr-FR"/>
        </w:rPr>
      </w:pPr>
    </w:p>
    <w:p w14:paraId="6DA616D6" w14:textId="3B2A9C93" w:rsidR="00C1069C" w:rsidRDefault="00C1069C" w:rsidP="005104C1">
      <w:pPr>
        <w:jc w:val="both"/>
        <w:rPr>
          <w:rFonts w:ascii="Arial" w:hAnsi="Arial" w:cs="Arial"/>
          <w:sz w:val="22"/>
          <w:szCs w:val="22"/>
          <w:lang w:bidi="fr-FR"/>
        </w:rPr>
      </w:pPr>
      <w:r w:rsidRPr="00C1069C">
        <w:rPr>
          <w:rFonts w:ascii="Arial" w:hAnsi="Arial" w:cs="Arial"/>
          <w:sz w:val="22"/>
          <w:szCs w:val="22"/>
          <w:lang w:bidi="fr-FR"/>
        </w:rPr>
        <w:t xml:space="preserve">Le manquement aux obligations susvisées peut emporter résiliation de la Convention dans les conditions prévues à l’article </w:t>
      </w:r>
      <w:r w:rsidR="00FE1AD7">
        <w:rPr>
          <w:rFonts w:ascii="Arial" w:hAnsi="Arial" w:cs="Arial"/>
          <w:sz w:val="22"/>
          <w:szCs w:val="22"/>
          <w:lang w:bidi="fr-FR"/>
        </w:rPr>
        <w:t>« Résiliation »</w:t>
      </w:r>
      <w:r w:rsidRPr="00C1069C">
        <w:rPr>
          <w:rFonts w:ascii="Arial" w:hAnsi="Arial" w:cs="Arial"/>
          <w:sz w:val="22"/>
          <w:szCs w:val="22"/>
          <w:lang w:bidi="fr-FR"/>
        </w:rPr>
        <w:t xml:space="preserve"> de la Convention.</w:t>
      </w:r>
    </w:p>
    <w:p w14:paraId="6F6353EE" w14:textId="28526778" w:rsidR="005B22D8" w:rsidRDefault="005B22D8" w:rsidP="005104C1">
      <w:pPr>
        <w:jc w:val="both"/>
        <w:rPr>
          <w:rFonts w:ascii="Arial" w:hAnsi="Arial" w:cs="Arial"/>
          <w:sz w:val="22"/>
          <w:szCs w:val="22"/>
          <w:lang w:bidi="fr-FR"/>
        </w:rPr>
      </w:pPr>
    </w:p>
    <w:p w14:paraId="7C5823E2" w14:textId="77777777" w:rsidR="00505B50" w:rsidRDefault="00505B50" w:rsidP="005104C1">
      <w:pPr>
        <w:jc w:val="both"/>
        <w:rPr>
          <w:rFonts w:ascii="Arial" w:hAnsi="Arial" w:cs="Arial"/>
          <w:sz w:val="22"/>
          <w:szCs w:val="22"/>
          <w:lang w:bidi="fr-FR"/>
        </w:rPr>
      </w:pPr>
    </w:p>
    <w:p w14:paraId="63C62654" w14:textId="7A088241" w:rsidR="00101CCA" w:rsidRPr="00101CCA" w:rsidRDefault="00101CCA" w:rsidP="005104C1">
      <w:pPr>
        <w:pStyle w:val="Paragraphedeliste"/>
        <w:numPr>
          <w:ilvl w:val="0"/>
          <w:numId w:val="1"/>
        </w:numPr>
        <w:jc w:val="both"/>
        <w:rPr>
          <w:rFonts w:ascii="Arial" w:hAnsi="Arial" w:cs="Arial"/>
          <w:b/>
          <w:bCs/>
          <w:sz w:val="22"/>
          <w:szCs w:val="22"/>
        </w:rPr>
      </w:pPr>
      <w:r w:rsidRPr="00101CCA">
        <w:rPr>
          <w:rFonts w:ascii="Arial" w:hAnsi="Arial" w:cs="Arial"/>
          <w:b/>
          <w:bCs/>
          <w:sz w:val="22"/>
          <w:szCs w:val="22"/>
        </w:rPr>
        <w:t>Modification</w:t>
      </w:r>
    </w:p>
    <w:p w14:paraId="3CB3F5C5" w14:textId="77777777" w:rsidR="00D46D71" w:rsidRDefault="00D46D71" w:rsidP="005104C1">
      <w:pPr>
        <w:jc w:val="both"/>
        <w:rPr>
          <w:rFonts w:ascii="Arial" w:hAnsi="Arial" w:cs="Arial"/>
          <w:sz w:val="22"/>
          <w:szCs w:val="22"/>
          <w:lang w:bidi="fr-FR"/>
        </w:rPr>
      </w:pPr>
    </w:p>
    <w:p w14:paraId="43B96192" w14:textId="31C22A47" w:rsidR="00101CCA" w:rsidRDefault="00101CCA" w:rsidP="005104C1">
      <w:pPr>
        <w:jc w:val="both"/>
        <w:rPr>
          <w:rFonts w:ascii="Arial" w:hAnsi="Arial" w:cs="Arial"/>
          <w:sz w:val="22"/>
          <w:szCs w:val="22"/>
          <w:lang w:bidi="fr-FR"/>
        </w:rPr>
      </w:pPr>
      <w:r w:rsidRPr="00101CCA">
        <w:rPr>
          <w:rFonts w:ascii="Arial" w:hAnsi="Arial" w:cs="Arial"/>
          <w:sz w:val="22"/>
          <w:szCs w:val="22"/>
          <w:lang w:bidi="fr-FR"/>
        </w:rPr>
        <w:t>Aucune modification de la Convention ne peut se faire, sans la signature préalable d’un avenant par les</w:t>
      </w:r>
      <w:r w:rsidR="00D46D71">
        <w:rPr>
          <w:rFonts w:ascii="Arial" w:hAnsi="Arial" w:cs="Arial"/>
          <w:sz w:val="22"/>
          <w:szCs w:val="22"/>
          <w:lang w:bidi="fr-FR"/>
        </w:rPr>
        <w:t xml:space="preserve"> représentants habilités des</w:t>
      </w:r>
      <w:r w:rsidRPr="00101CCA">
        <w:rPr>
          <w:rFonts w:ascii="Arial" w:hAnsi="Arial" w:cs="Arial"/>
          <w:sz w:val="22"/>
          <w:szCs w:val="22"/>
          <w:lang w:bidi="fr-FR"/>
        </w:rPr>
        <w:t xml:space="preserve"> Parties.</w:t>
      </w:r>
    </w:p>
    <w:p w14:paraId="54CE339B" w14:textId="14B2AEFF" w:rsidR="005B22D8" w:rsidRDefault="005B22D8" w:rsidP="005104C1">
      <w:pPr>
        <w:jc w:val="both"/>
        <w:rPr>
          <w:rFonts w:ascii="Arial" w:hAnsi="Arial" w:cs="Arial"/>
          <w:sz w:val="22"/>
          <w:szCs w:val="22"/>
          <w:lang w:bidi="fr-FR"/>
        </w:rPr>
      </w:pPr>
    </w:p>
    <w:p w14:paraId="25F022BD" w14:textId="087165AF" w:rsidR="00275108" w:rsidRDefault="00275108" w:rsidP="005104C1">
      <w:pPr>
        <w:jc w:val="both"/>
        <w:rPr>
          <w:rFonts w:ascii="Arial" w:hAnsi="Arial" w:cs="Arial"/>
          <w:sz w:val="22"/>
          <w:szCs w:val="22"/>
          <w:lang w:bidi="fr-FR"/>
        </w:rPr>
      </w:pPr>
    </w:p>
    <w:p w14:paraId="0156A6D2" w14:textId="77777777" w:rsidR="00275108" w:rsidRDefault="00275108" w:rsidP="005104C1">
      <w:pPr>
        <w:jc w:val="both"/>
        <w:rPr>
          <w:rFonts w:ascii="Arial" w:hAnsi="Arial" w:cs="Arial"/>
          <w:sz w:val="22"/>
          <w:szCs w:val="22"/>
          <w:lang w:bidi="fr-FR"/>
        </w:rPr>
      </w:pPr>
    </w:p>
    <w:p w14:paraId="6493749F" w14:textId="77777777" w:rsidR="00505B50" w:rsidRDefault="00505B50" w:rsidP="005104C1">
      <w:pPr>
        <w:jc w:val="both"/>
        <w:rPr>
          <w:rFonts w:ascii="Arial" w:hAnsi="Arial" w:cs="Arial"/>
          <w:sz w:val="22"/>
          <w:szCs w:val="22"/>
          <w:lang w:bidi="fr-FR"/>
        </w:rPr>
      </w:pPr>
    </w:p>
    <w:p w14:paraId="3877C4C6" w14:textId="7C75375D" w:rsidR="00D46D71" w:rsidRPr="00D46D71" w:rsidRDefault="00D46D71" w:rsidP="005104C1">
      <w:pPr>
        <w:pStyle w:val="Paragraphedeliste"/>
        <w:numPr>
          <w:ilvl w:val="0"/>
          <w:numId w:val="1"/>
        </w:numPr>
        <w:jc w:val="both"/>
        <w:rPr>
          <w:rFonts w:ascii="Arial" w:hAnsi="Arial" w:cs="Arial"/>
          <w:b/>
          <w:bCs/>
          <w:sz w:val="22"/>
          <w:szCs w:val="22"/>
        </w:rPr>
      </w:pPr>
      <w:r w:rsidRPr="00D46D71">
        <w:rPr>
          <w:rFonts w:ascii="Arial" w:hAnsi="Arial" w:cs="Arial"/>
          <w:b/>
          <w:bCs/>
          <w:sz w:val="22"/>
          <w:szCs w:val="22"/>
        </w:rPr>
        <w:lastRenderedPageBreak/>
        <w:t>Non renonciation</w:t>
      </w:r>
    </w:p>
    <w:p w14:paraId="2DA036DA" w14:textId="77777777" w:rsidR="001F41CA" w:rsidRDefault="001F41CA" w:rsidP="005104C1">
      <w:pPr>
        <w:jc w:val="both"/>
        <w:rPr>
          <w:rFonts w:ascii="Arial" w:hAnsi="Arial" w:cs="Arial"/>
          <w:sz w:val="22"/>
          <w:szCs w:val="22"/>
          <w:lang w:bidi="fr-FR"/>
        </w:rPr>
      </w:pPr>
    </w:p>
    <w:p w14:paraId="65C4BABE" w14:textId="7EA84267" w:rsidR="00D46D71" w:rsidRDefault="00D46D71" w:rsidP="005104C1">
      <w:pPr>
        <w:jc w:val="both"/>
        <w:rPr>
          <w:rFonts w:ascii="Arial" w:hAnsi="Arial" w:cs="Arial"/>
          <w:sz w:val="22"/>
          <w:szCs w:val="22"/>
          <w:lang w:bidi="fr-FR"/>
        </w:rPr>
      </w:pPr>
      <w:r w:rsidRPr="00D46D71">
        <w:rPr>
          <w:rFonts w:ascii="Arial" w:hAnsi="Arial" w:cs="Arial"/>
          <w:sz w:val="22"/>
          <w:szCs w:val="22"/>
          <w:lang w:bidi="fr-FR"/>
        </w:rPr>
        <w:t>Le fait pour l’une des Parties de ne pas se prévaloir d’un manquement par l’autre Partie à l’une quelconque des obligations visées à la Convention, ne saurait être interprété comme une renonciation à l’obligation en cause.</w:t>
      </w:r>
    </w:p>
    <w:p w14:paraId="345BE851" w14:textId="59A19EB7" w:rsidR="005B22D8" w:rsidRDefault="005B22D8" w:rsidP="005104C1">
      <w:pPr>
        <w:jc w:val="both"/>
        <w:rPr>
          <w:rFonts w:ascii="Arial" w:hAnsi="Arial" w:cs="Arial"/>
          <w:sz w:val="22"/>
          <w:szCs w:val="22"/>
          <w:lang w:bidi="fr-FR"/>
        </w:rPr>
      </w:pPr>
    </w:p>
    <w:p w14:paraId="2852B16B" w14:textId="77777777" w:rsidR="00505B50" w:rsidRDefault="00505B50" w:rsidP="005104C1">
      <w:pPr>
        <w:jc w:val="both"/>
        <w:rPr>
          <w:rFonts w:ascii="Arial" w:hAnsi="Arial" w:cs="Arial"/>
          <w:sz w:val="22"/>
          <w:szCs w:val="22"/>
          <w:lang w:bidi="fr-FR"/>
        </w:rPr>
      </w:pPr>
    </w:p>
    <w:p w14:paraId="1847649A" w14:textId="2D75C65B" w:rsidR="00AB104D" w:rsidRPr="00A6096E" w:rsidRDefault="00A6096E" w:rsidP="005104C1">
      <w:pPr>
        <w:pStyle w:val="Paragraphedeliste"/>
        <w:numPr>
          <w:ilvl w:val="0"/>
          <w:numId w:val="1"/>
        </w:numPr>
        <w:jc w:val="both"/>
        <w:rPr>
          <w:rFonts w:ascii="Arial" w:hAnsi="Arial" w:cs="Arial"/>
          <w:b/>
          <w:bCs/>
          <w:sz w:val="22"/>
          <w:szCs w:val="22"/>
        </w:rPr>
      </w:pPr>
      <w:r w:rsidRPr="00A6096E">
        <w:rPr>
          <w:rFonts w:ascii="Arial" w:hAnsi="Arial" w:cs="Arial"/>
          <w:b/>
          <w:bCs/>
          <w:sz w:val="22"/>
          <w:szCs w:val="22"/>
        </w:rPr>
        <w:t>Absence d’exclusivité</w:t>
      </w:r>
    </w:p>
    <w:p w14:paraId="67F1067B" w14:textId="77777777" w:rsidR="00AB104D" w:rsidRDefault="00AB104D" w:rsidP="005104C1">
      <w:pPr>
        <w:jc w:val="both"/>
        <w:rPr>
          <w:rFonts w:ascii="Arial" w:hAnsi="Arial" w:cs="Arial"/>
          <w:sz w:val="22"/>
          <w:szCs w:val="22"/>
          <w:lang w:bidi="fr-FR"/>
        </w:rPr>
      </w:pPr>
    </w:p>
    <w:p w14:paraId="33AC0EBB" w14:textId="6287396C" w:rsidR="00AB104D" w:rsidRPr="00AB104D" w:rsidRDefault="000C5DB9" w:rsidP="005104C1">
      <w:pPr>
        <w:jc w:val="both"/>
        <w:rPr>
          <w:rFonts w:ascii="Arial" w:hAnsi="Arial" w:cs="Arial"/>
          <w:sz w:val="22"/>
          <w:szCs w:val="22"/>
          <w:lang w:bidi="fr-FR"/>
        </w:rPr>
      </w:pPr>
      <w:r>
        <w:rPr>
          <w:rFonts w:ascii="Arial" w:hAnsi="Arial" w:cs="Arial"/>
          <w:sz w:val="22"/>
          <w:szCs w:val="22"/>
          <w:lang w:bidi="fr-FR"/>
        </w:rPr>
        <w:t>La Convention</w:t>
      </w:r>
      <w:r w:rsidR="00AB104D" w:rsidRPr="00AB104D">
        <w:rPr>
          <w:rFonts w:ascii="Arial" w:hAnsi="Arial" w:cs="Arial"/>
          <w:sz w:val="22"/>
          <w:szCs w:val="22"/>
          <w:lang w:bidi="fr-FR"/>
        </w:rPr>
        <w:t xml:space="preserve"> est conclu</w:t>
      </w:r>
      <w:r>
        <w:rPr>
          <w:rFonts w:ascii="Arial" w:hAnsi="Arial" w:cs="Arial"/>
          <w:sz w:val="22"/>
          <w:szCs w:val="22"/>
          <w:lang w:bidi="fr-FR"/>
        </w:rPr>
        <w:t>e</w:t>
      </w:r>
      <w:r w:rsidR="00AB104D" w:rsidRPr="00AB104D">
        <w:rPr>
          <w:rFonts w:ascii="Arial" w:hAnsi="Arial" w:cs="Arial"/>
          <w:sz w:val="22"/>
          <w:szCs w:val="22"/>
          <w:lang w:bidi="fr-FR"/>
        </w:rPr>
        <w:t xml:space="preserve"> sans exclusivité.</w:t>
      </w:r>
    </w:p>
    <w:p w14:paraId="5A35096A" w14:textId="77777777" w:rsidR="005B22D8" w:rsidRDefault="005B22D8" w:rsidP="005104C1">
      <w:pPr>
        <w:jc w:val="both"/>
        <w:rPr>
          <w:rFonts w:ascii="Arial" w:hAnsi="Arial" w:cs="Arial"/>
          <w:sz w:val="22"/>
          <w:szCs w:val="22"/>
          <w:lang w:bidi="fr-FR"/>
        </w:rPr>
      </w:pPr>
    </w:p>
    <w:p w14:paraId="6ABDF2B3" w14:textId="6FE5E12A" w:rsidR="00AB104D" w:rsidRDefault="00AB104D" w:rsidP="005104C1">
      <w:pPr>
        <w:jc w:val="both"/>
        <w:rPr>
          <w:rFonts w:ascii="Arial" w:hAnsi="Arial" w:cs="Arial"/>
          <w:sz w:val="22"/>
          <w:szCs w:val="22"/>
          <w:lang w:bidi="fr-FR"/>
        </w:rPr>
      </w:pPr>
      <w:r w:rsidRPr="00AB104D">
        <w:rPr>
          <w:rFonts w:ascii="Arial" w:hAnsi="Arial" w:cs="Arial"/>
          <w:sz w:val="22"/>
          <w:szCs w:val="22"/>
          <w:lang w:bidi="fr-FR"/>
        </w:rPr>
        <w:t xml:space="preserve">Chacune des Parties conserve le droit de conclure un contrat similaire portant sur d’autres formations et/ou publics avec toute autre personne physique ou morale. </w:t>
      </w:r>
    </w:p>
    <w:p w14:paraId="60FC0D2E" w14:textId="744A7B43" w:rsidR="00505B50" w:rsidRDefault="00505B50" w:rsidP="005104C1">
      <w:pPr>
        <w:jc w:val="both"/>
        <w:rPr>
          <w:rFonts w:ascii="Arial" w:hAnsi="Arial" w:cs="Arial"/>
          <w:sz w:val="22"/>
          <w:szCs w:val="22"/>
          <w:lang w:bidi="fr-FR"/>
        </w:rPr>
      </w:pPr>
    </w:p>
    <w:p w14:paraId="6867A34A" w14:textId="77777777" w:rsidR="00275108" w:rsidRDefault="00275108" w:rsidP="005104C1">
      <w:pPr>
        <w:jc w:val="both"/>
        <w:rPr>
          <w:rFonts w:ascii="Arial" w:hAnsi="Arial" w:cs="Arial"/>
          <w:sz w:val="22"/>
          <w:szCs w:val="22"/>
          <w:lang w:bidi="fr-FR"/>
        </w:rPr>
      </w:pPr>
    </w:p>
    <w:p w14:paraId="6125F349" w14:textId="6AB5B9E5" w:rsidR="003A03C3" w:rsidRPr="003A03C3" w:rsidRDefault="003A03C3" w:rsidP="005104C1">
      <w:pPr>
        <w:pStyle w:val="Paragraphedeliste"/>
        <w:numPr>
          <w:ilvl w:val="0"/>
          <w:numId w:val="1"/>
        </w:numPr>
        <w:jc w:val="both"/>
        <w:rPr>
          <w:rFonts w:ascii="Arial" w:hAnsi="Arial" w:cs="Arial"/>
          <w:b/>
          <w:bCs/>
          <w:sz w:val="22"/>
          <w:szCs w:val="22"/>
        </w:rPr>
      </w:pPr>
      <w:r w:rsidRPr="003A03C3">
        <w:rPr>
          <w:rFonts w:ascii="Arial" w:hAnsi="Arial" w:cs="Arial"/>
          <w:b/>
          <w:bCs/>
          <w:sz w:val="22"/>
          <w:szCs w:val="22"/>
        </w:rPr>
        <w:t xml:space="preserve">Non-sollicitation des Participants </w:t>
      </w:r>
    </w:p>
    <w:p w14:paraId="1C46B7EC" w14:textId="565615D5" w:rsidR="003A03C3" w:rsidRDefault="003A03C3" w:rsidP="005104C1">
      <w:pPr>
        <w:jc w:val="both"/>
        <w:rPr>
          <w:rFonts w:ascii="Arial" w:hAnsi="Arial" w:cs="Arial"/>
          <w:sz w:val="22"/>
          <w:szCs w:val="22"/>
          <w:lang w:bidi="fr-FR"/>
        </w:rPr>
      </w:pPr>
    </w:p>
    <w:p w14:paraId="3FCDD875" w14:textId="230A8E52" w:rsidR="008932F8" w:rsidRDefault="008932F8" w:rsidP="005104C1">
      <w:pPr>
        <w:jc w:val="both"/>
        <w:rPr>
          <w:rFonts w:ascii="Arial" w:hAnsi="Arial" w:cs="Arial"/>
          <w:sz w:val="22"/>
          <w:szCs w:val="22"/>
          <w:lang w:val="fr" w:bidi="fr-FR"/>
        </w:rPr>
      </w:pPr>
      <w:r>
        <w:rPr>
          <w:rFonts w:ascii="Arial" w:hAnsi="Arial" w:cs="Arial"/>
          <w:sz w:val="22"/>
          <w:szCs w:val="22"/>
          <w:lang w:val="fr" w:bidi="fr-FR"/>
        </w:rPr>
        <w:t>[</w:t>
      </w:r>
      <w:proofErr w:type="gramStart"/>
      <w:r w:rsidRPr="008932F8">
        <w:rPr>
          <w:rFonts w:ascii="Arial" w:hAnsi="Arial" w:cs="Arial"/>
          <w:sz w:val="22"/>
          <w:szCs w:val="22"/>
          <w:highlight w:val="yellow"/>
          <w:lang w:val="fr" w:bidi="fr-FR"/>
        </w:rPr>
        <w:t>école</w:t>
      </w:r>
      <w:proofErr w:type="gramEnd"/>
      <w:r>
        <w:rPr>
          <w:rFonts w:ascii="Arial" w:hAnsi="Arial" w:cs="Arial"/>
          <w:sz w:val="22"/>
          <w:szCs w:val="22"/>
          <w:lang w:val="fr" w:bidi="fr-FR"/>
        </w:rPr>
        <w:t xml:space="preserve">] </w:t>
      </w:r>
      <w:r w:rsidRPr="008932F8">
        <w:rPr>
          <w:rFonts w:ascii="Arial" w:hAnsi="Arial" w:cs="Arial"/>
          <w:sz w:val="22"/>
          <w:szCs w:val="22"/>
          <w:lang w:val="fr" w:bidi="fr-FR"/>
        </w:rPr>
        <w:t xml:space="preserve">s’engage à ne pas solliciter les </w:t>
      </w:r>
      <w:r>
        <w:rPr>
          <w:rFonts w:ascii="Arial" w:hAnsi="Arial" w:cs="Arial"/>
          <w:sz w:val="22"/>
          <w:szCs w:val="22"/>
          <w:lang w:val="fr" w:bidi="fr-FR"/>
        </w:rPr>
        <w:t>Participants</w:t>
      </w:r>
      <w:r w:rsidRPr="008932F8">
        <w:rPr>
          <w:rFonts w:ascii="Arial" w:hAnsi="Arial" w:cs="Arial"/>
          <w:sz w:val="22"/>
          <w:szCs w:val="22"/>
          <w:lang w:val="fr" w:bidi="fr-FR"/>
        </w:rPr>
        <w:t xml:space="preserve"> avec qui </w:t>
      </w:r>
      <w:r>
        <w:rPr>
          <w:rFonts w:ascii="Arial" w:hAnsi="Arial" w:cs="Arial"/>
          <w:sz w:val="22"/>
          <w:szCs w:val="22"/>
          <w:lang w:val="fr" w:bidi="fr-FR"/>
        </w:rPr>
        <w:t xml:space="preserve">elle a </w:t>
      </w:r>
      <w:r w:rsidRPr="008932F8">
        <w:rPr>
          <w:rFonts w:ascii="Arial" w:hAnsi="Arial" w:cs="Arial"/>
          <w:sz w:val="22"/>
          <w:szCs w:val="22"/>
          <w:lang w:val="fr" w:bidi="fr-FR"/>
        </w:rPr>
        <w:t>été en contact dans le cadre</w:t>
      </w:r>
      <w:r w:rsidR="00157D23">
        <w:rPr>
          <w:rFonts w:ascii="Arial" w:hAnsi="Arial" w:cs="Arial"/>
          <w:sz w:val="22"/>
          <w:szCs w:val="22"/>
          <w:lang w:val="fr" w:bidi="fr-FR"/>
        </w:rPr>
        <w:t xml:space="preserve"> de</w:t>
      </w:r>
      <w:r w:rsidRPr="008932F8">
        <w:rPr>
          <w:rFonts w:ascii="Arial" w:hAnsi="Arial" w:cs="Arial"/>
          <w:sz w:val="22"/>
          <w:szCs w:val="22"/>
          <w:lang w:val="fr" w:bidi="fr-FR"/>
        </w:rPr>
        <w:t xml:space="preserve"> l’exécution </w:t>
      </w:r>
      <w:r>
        <w:rPr>
          <w:rFonts w:ascii="Arial" w:hAnsi="Arial" w:cs="Arial"/>
          <w:sz w:val="22"/>
          <w:szCs w:val="22"/>
          <w:lang w:val="fr" w:bidi="fr-FR"/>
        </w:rPr>
        <w:t>de la Convention</w:t>
      </w:r>
      <w:r w:rsidRPr="008932F8">
        <w:rPr>
          <w:rFonts w:ascii="Arial" w:hAnsi="Arial" w:cs="Arial"/>
          <w:sz w:val="22"/>
          <w:szCs w:val="22"/>
          <w:lang w:val="fr" w:bidi="fr-FR"/>
        </w:rPr>
        <w:t>, sauf autorisation</w:t>
      </w:r>
      <w:r>
        <w:rPr>
          <w:rFonts w:ascii="Arial" w:hAnsi="Arial" w:cs="Arial"/>
          <w:sz w:val="22"/>
          <w:szCs w:val="22"/>
          <w:lang w:val="fr" w:bidi="fr-FR"/>
        </w:rPr>
        <w:t xml:space="preserve"> préalable et écrite</w:t>
      </w:r>
      <w:r w:rsidRPr="008932F8">
        <w:rPr>
          <w:rFonts w:ascii="Arial" w:hAnsi="Arial" w:cs="Arial"/>
          <w:sz w:val="22"/>
          <w:szCs w:val="22"/>
          <w:lang w:val="fr" w:bidi="fr-FR"/>
        </w:rPr>
        <w:t xml:space="preserve"> de </w:t>
      </w:r>
      <w:r>
        <w:rPr>
          <w:rFonts w:ascii="Arial" w:hAnsi="Arial" w:cs="Arial"/>
          <w:sz w:val="22"/>
          <w:szCs w:val="22"/>
          <w:lang w:val="fr" w:bidi="fr-FR"/>
        </w:rPr>
        <w:t>Bpifrance</w:t>
      </w:r>
      <w:r w:rsidRPr="008932F8">
        <w:rPr>
          <w:rFonts w:ascii="Arial" w:hAnsi="Arial" w:cs="Arial"/>
          <w:sz w:val="22"/>
          <w:szCs w:val="22"/>
          <w:lang w:val="fr" w:bidi="fr-FR"/>
        </w:rPr>
        <w:t>.</w:t>
      </w:r>
    </w:p>
    <w:p w14:paraId="7DD7BFA7" w14:textId="7642CD46" w:rsidR="00BE732F" w:rsidRDefault="00BE732F" w:rsidP="005104C1">
      <w:pPr>
        <w:jc w:val="both"/>
        <w:rPr>
          <w:rFonts w:ascii="Arial" w:hAnsi="Arial" w:cs="Arial"/>
          <w:sz w:val="22"/>
          <w:szCs w:val="22"/>
          <w:lang w:val="fr" w:bidi="fr-FR"/>
        </w:rPr>
      </w:pPr>
    </w:p>
    <w:p w14:paraId="0F75DB2C" w14:textId="67342D3A" w:rsidR="00BE732F" w:rsidRDefault="00BF66A8" w:rsidP="005104C1">
      <w:pPr>
        <w:jc w:val="both"/>
        <w:rPr>
          <w:rFonts w:ascii="Arial" w:hAnsi="Arial" w:cs="Arial"/>
          <w:sz w:val="22"/>
          <w:szCs w:val="22"/>
          <w:lang w:val="fr" w:bidi="fr-FR"/>
        </w:rPr>
      </w:pPr>
      <w:r>
        <w:rPr>
          <w:rFonts w:ascii="Arial" w:hAnsi="Arial" w:cs="Arial"/>
          <w:sz w:val="22"/>
          <w:szCs w:val="22"/>
          <w:lang w:val="fr" w:bidi="fr-FR"/>
        </w:rPr>
        <w:t>Cette obligation est applicable pendant toute la durée de la Convention et perdure pendant un (1) an à compter du terme de la Convention, pour quelque cause que ce soit.</w:t>
      </w:r>
    </w:p>
    <w:p w14:paraId="188AF8FA" w14:textId="6AF02D1D" w:rsidR="005B22D8" w:rsidRDefault="005B22D8" w:rsidP="005104C1">
      <w:pPr>
        <w:jc w:val="both"/>
        <w:rPr>
          <w:rFonts w:ascii="Arial" w:hAnsi="Arial" w:cs="Arial"/>
          <w:sz w:val="22"/>
          <w:szCs w:val="22"/>
          <w:lang w:val="fr" w:bidi="fr-FR"/>
        </w:rPr>
      </w:pPr>
    </w:p>
    <w:p w14:paraId="1AFFAC92" w14:textId="77777777" w:rsidR="00275108" w:rsidRDefault="00275108" w:rsidP="005104C1">
      <w:pPr>
        <w:jc w:val="both"/>
        <w:rPr>
          <w:rFonts w:ascii="Arial" w:hAnsi="Arial" w:cs="Arial"/>
          <w:sz w:val="22"/>
          <w:szCs w:val="22"/>
          <w:lang w:val="fr" w:bidi="fr-FR"/>
        </w:rPr>
      </w:pPr>
    </w:p>
    <w:p w14:paraId="19B97AA2" w14:textId="0E59ECEA" w:rsidR="001C6723" w:rsidRPr="001C6723" w:rsidRDefault="001C6723" w:rsidP="005104C1">
      <w:pPr>
        <w:pStyle w:val="Paragraphedeliste"/>
        <w:numPr>
          <w:ilvl w:val="0"/>
          <w:numId w:val="1"/>
        </w:numPr>
        <w:jc w:val="both"/>
        <w:rPr>
          <w:rFonts w:ascii="Arial" w:hAnsi="Arial" w:cs="Arial"/>
          <w:b/>
          <w:bCs/>
          <w:sz w:val="22"/>
          <w:szCs w:val="22"/>
        </w:rPr>
      </w:pPr>
      <w:r w:rsidRPr="001C6723">
        <w:rPr>
          <w:rFonts w:ascii="Arial" w:hAnsi="Arial" w:cs="Arial"/>
          <w:b/>
          <w:bCs/>
          <w:sz w:val="22"/>
          <w:szCs w:val="22"/>
        </w:rPr>
        <w:t>Indépendance des Parties</w:t>
      </w:r>
    </w:p>
    <w:p w14:paraId="2AE28308" w14:textId="31EC1790" w:rsidR="001C6723" w:rsidRDefault="001C6723" w:rsidP="005104C1">
      <w:pPr>
        <w:jc w:val="both"/>
        <w:rPr>
          <w:rFonts w:ascii="Arial" w:hAnsi="Arial" w:cs="Arial"/>
          <w:sz w:val="22"/>
          <w:szCs w:val="22"/>
          <w:lang w:val="fr" w:bidi="fr-FR"/>
        </w:rPr>
      </w:pPr>
    </w:p>
    <w:p w14:paraId="1763CFA9" w14:textId="77777777" w:rsidR="001C6723" w:rsidRPr="001C6723" w:rsidRDefault="001C6723" w:rsidP="005104C1">
      <w:pPr>
        <w:jc w:val="both"/>
        <w:rPr>
          <w:rFonts w:ascii="Arial" w:hAnsi="Arial" w:cs="Arial"/>
          <w:sz w:val="22"/>
          <w:szCs w:val="22"/>
          <w:lang w:val="fr" w:bidi="fr-FR"/>
        </w:rPr>
      </w:pPr>
      <w:r w:rsidRPr="001C6723">
        <w:rPr>
          <w:rFonts w:ascii="Arial" w:hAnsi="Arial" w:cs="Arial"/>
          <w:sz w:val="22"/>
          <w:szCs w:val="22"/>
          <w:lang w:val="fr" w:bidi="fr-FR"/>
        </w:rPr>
        <w:t xml:space="preserve">Les Parties reconnaissent qu'il n’y a aucun lien d'exclusivité entre elles. </w:t>
      </w:r>
    </w:p>
    <w:p w14:paraId="3275D5C0" w14:textId="77777777" w:rsidR="001C6723" w:rsidRDefault="001C6723" w:rsidP="005104C1">
      <w:pPr>
        <w:jc w:val="both"/>
        <w:rPr>
          <w:rFonts w:ascii="Arial" w:hAnsi="Arial" w:cs="Arial"/>
          <w:sz w:val="22"/>
          <w:szCs w:val="22"/>
          <w:lang w:val="fr" w:bidi="fr-FR"/>
        </w:rPr>
      </w:pPr>
    </w:p>
    <w:p w14:paraId="2AF3CC75" w14:textId="6D7C992C" w:rsidR="001C6723" w:rsidRDefault="001C6723" w:rsidP="005104C1">
      <w:pPr>
        <w:jc w:val="both"/>
        <w:rPr>
          <w:rFonts w:ascii="Arial" w:hAnsi="Arial" w:cs="Arial"/>
          <w:sz w:val="22"/>
          <w:szCs w:val="22"/>
          <w:lang w:val="fr" w:bidi="fr-FR"/>
        </w:rPr>
      </w:pPr>
      <w:r w:rsidRPr="001C6723">
        <w:rPr>
          <w:rFonts w:ascii="Arial" w:hAnsi="Arial" w:cs="Arial"/>
          <w:sz w:val="22"/>
          <w:szCs w:val="22"/>
          <w:lang w:val="fr" w:bidi="fr-FR"/>
        </w:rPr>
        <w:t xml:space="preserve">En concluant </w:t>
      </w:r>
      <w:r>
        <w:rPr>
          <w:rFonts w:ascii="Arial" w:hAnsi="Arial" w:cs="Arial"/>
          <w:sz w:val="22"/>
          <w:szCs w:val="22"/>
          <w:lang w:val="fr" w:bidi="fr-FR"/>
        </w:rPr>
        <w:t>la Convention</w:t>
      </w:r>
      <w:r w:rsidRPr="001C6723">
        <w:rPr>
          <w:rFonts w:ascii="Arial" w:hAnsi="Arial" w:cs="Arial"/>
          <w:sz w:val="22"/>
          <w:szCs w:val="22"/>
          <w:lang w:val="fr" w:bidi="fr-FR"/>
        </w:rPr>
        <w:t xml:space="preserve">, les Parties déclarent qu’elles n’entendent pas constituer une société ou une entité juridique quelconque et que toute forme </w:t>
      </w:r>
      <w:r w:rsidR="00A72544">
        <w:rPr>
          <w:rFonts w:ascii="Arial" w:hAnsi="Arial" w:cs="Arial"/>
          <w:sz w:val="22"/>
          <w:szCs w:val="22"/>
          <w:lang w:val="fr" w:bidi="fr-FR"/>
        </w:rPr>
        <w:t>« </w:t>
      </w:r>
      <w:r w:rsidRPr="001C6723">
        <w:rPr>
          <w:rFonts w:ascii="Arial" w:hAnsi="Arial" w:cs="Arial"/>
          <w:sz w:val="22"/>
          <w:szCs w:val="22"/>
          <w:lang w:val="fr" w:bidi="fr-FR"/>
        </w:rPr>
        <w:t>d’affectio societatis</w:t>
      </w:r>
      <w:r w:rsidR="00A72544">
        <w:rPr>
          <w:rFonts w:ascii="Arial" w:hAnsi="Arial" w:cs="Arial"/>
          <w:sz w:val="22"/>
          <w:szCs w:val="22"/>
          <w:lang w:val="fr" w:bidi="fr-FR"/>
        </w:rPr>
        <w:t> »</w:t>
      </w:r>
      <w:r w:rsidRPr="001C6723">
        <w:rPr>
          <w:rFonts w:ascii="Arial" w:hAnsi="Arial" w:cs="Arial"/>
          <w:sz w:val="22"/>
          <w:szCs w:val="22"/>
          <w:lang w:val="fr" w:bidi="fr-FR"/>
        </w:rPr>
        <w:t xml:space="preserve"> comme tout partage de résultats sont formellement exclus. </w:t>
      </w:r>
    </w:p>
    <w:p w14:paraId="089F9013" w14:textId="77777777" w:rsidR="001C6723" w:rsidRDefault="001C6723" w:rsidP="005104C1">
      <w:pPr>
        <w:jc w:val="both"/>
        <w:rPr>
          <w:rFonts w:ascii="Arial" w:hAnsi="Arial" w:cs="Arial"/>
          <w:sz w:val="22"/>
          <w:szCs w:val="22"/>
          <w:lang w:val="fr" w:bidi="fr-FR"/>
        </w:rPr>
      </w:pPr>
    </w:p>
    <w:p w14:paraId="6B224F13" w14:textId="5C675D7B" w:rsidR="001C6723" w:rsidRPr="001C6723" w:rsidRDefault="001C6723" w:rsidP="005104C1">
      <w:pPr>
        <w:jc w:val="both"/>
        <w:rPr>
          <w:rFonts w:ascii="Arial" w:hAnsi="Arial" w:cs="Arial"/>
          <w:sz w:val="22"/>
          <w:szCs w:val="22"/>
          <w:lang w:val="fr" w:bidi="fr-FR"/>
        </w:rPr>
      </w:pPr>
      <w:r w:rsidRPr="001C6723">
        <w:rPr>
          <w:rFonts w:ascii="Arial" w:hAnsi="Arial" w:cs="Arial"/>
          <w:sz w:val="22"/>
          <w:szCs w:val="22"/>
          <w:lang w:val="fr" w:bidi="fr-FR"/>
        </w:rPr>
        <w:t>Les Parties sont des cocontractants indépendants l’un de l’autre, et aucune d’elle n’a le pouvoir d’agir en tant qu’agent ou employé de l’autre, ou sous tout autre statut, et n’a le droit, exprès ou tacite, pour engager l’autre</w:t>
      </w:r>
      <w:r>
        <w:rPr>
          <w:rFonts w:ascii="Arial" w:hAnsi="Arial" w:cs="Arial"/>
          <w:sz w:val="22"/>
          <w:szCs w:val="22"/>
          <w:lang w:val="fr" w:bidi="fr-FR"/>
        </w:rPr>
        <w:t xml:space="preserve"> Partie,</w:t>
      </w:r>
      <w:r w:rsidRPr="001C6723">
        <w:rPr>
          <w:rFonts w:ascii="Arial" w:hAnsi="Arial" w:cs="Arial"/>
          <w:sz w:val="22"/>
          <w:szCs w:val="22"/>
          <w:lang w:val="fr" w:bidi="fr-FR"/>
        </w:rPr>
        <w:t xml:space="preserve"> de quelque manière que ce soit.</w:t>
      </w:r>
    </w:p>
    <w:p w14:paraId="030D28CC" w14:textId="77777777" w:rsidR="001C6723" w:rsidRDefault="001C6723" w:rsidP="005104C1">
      <w:pPr>
        <w:jc w:val="both"/>
        <w:rPr>
          <w:rFonts w:ascii="Arial" w:hAnsi="Arial" w:cs="Arial"/>
          <w:sz w:val="22"/>
          <w:szCs w:val="22"/>
          <w:lang w:val="fr" w:bidi="fr-FR"/>
        </w:rPr>
      </w:pPr>
    </w:p>
    <w:p w14:paraId="1E406D16" w14:textId="16301063" w:rsidR="001C6723" w:rsidRDefault="001C6723" w:rsidP="005104C1">
      <w:pPr>
        <w:jc w:val="both"/>
        <w:rPr>
          <w:rFonts w:ascii="Arial" w:hAnsi="Arial" w:cs="Arial"/>
          <w:sz w:val="22"/>
          <w:szCs w:val="22"/>
          <w:lang w:val="fr" w:bidi="fr-FR"/>
        </w:rPr>
      </w:pPr>
      <w:r>
        <w:rPr>
          <w:rFonts w:ascii="Arial" w:hAnsi="Arial" w:cs="Arial"/>
          <w:sz w:val="22"/>
          <w:szCs w:val="22"/>
          <w:lang w:val="fr" w:bidi="fr-FR"/>
        </w:rPr>
        <w:t>La Convention</w:t>
      </w:r>
      <w:r w:rsidRPr="001C6723">
        <w:rPr>
          <w:rFonts w:ascii="Arial" w:hAnsi="Arial" w:cs="Arial"/>
          <w:sz w:val="22"/>
          <w:szCs w:val="22"/>
          <w:lang w:val="fr" w:bidi="fr-FR"/>
        </w:rPr>
        <w:t xml:space="preserve"> ne crée entre les Parties aucun lien de subordination, </w:t>
      </w:r>
      <w:r>
        <w:rPr>
          <w:rFonts w:ascii="Arial" w:hAnsi="Arial" w:cs="Arial"/>
          <w:sz w:val="22"/>
          <w:szCs w:val="22"/>
          <w:lang w:val="fr" w:bidi="fr-FR"/>
        </w:rPr>
        <w:t>[</w:t>
      </w:r>
      <w:r w:rsidRPr="00995B27">
        <w:rPr>
          <w:rFonts w:ascii="Arial" w:hAnsi="Arial" w:cs="Arial"/>
          <w:sz w:val="22"/>
          <w:szCs w:val="22"/>
          <w:highlight w:val="yellow"/>
          <w:lang w:val="fr" w:bidi="fr-FR"/>
        </w:rPr>
        <w:t>école</w:t>
      </w:r>
      <w:r>
        <w:rPr>
          <w:rFonts w:ascii="Arial" w:hAnsi="Arial" w:cs="Arial"/>
          <w:sz w:val="22"/>
          <w:szCs w:val="22"/>
          <w:lang w:val="fr" w:bidi="fr-FR"/>
        </w:rPr>
        <w:t>]</w:t>
      </w:r>
      <w:r w:rsidRPr="001C6723">
        <w:rPr>
          <w:rFonts w:ascii="Arial" w:hAnsi="Arial" w:cs="Arial"/>
          <w:sz w:val="22"/>
          <w:szCs w:val="22"/>
          <w:lang w:val="fr" w:bidi="fr-FR"/>
        </w:rPr>
        <w:t xml:space="preserve"> demeurant libre et responsable de l’exécution </w:t>
      </w:r>
      <w:r>
        <w:rPr>
          <w:rFonts w:ascii="Arial" w:hAnsi="Arial" w:cs="Arial"/>
          <w:sz w:val="22"/>
          <w:szCs w:val="22"/>
          <w:lang w:val="fr" w:bidi="fr-FR"/>
        </w:rPr>
        <w:t>de la Formation</w:t>
      </w:r>
      <w:r w:rsidRPr="001C6723">
        <w:rPr>
          <w:rFonts w:ascii="Arial" w:hAnsi="Arial" w:cs="Arial"/>
          <w:sz w:val="22"/>
          <w:szCs w:val="22"/>
          <w:lang w:val="fr" w:bidi="fr-FR"/>
        </w:rPr>
        <w:t>.</w:t>
      </w:r>
    </w:p>
    <w:p w14:paraId="4CF15B8A" w14:textId="77777777" w:rsidR="001C6723" w:rsidRPr="001C6723" w:rsidRDefault="001C6723" w:rsidP="005104C1">
      <w:pPr>
        <w:jc w:val="both"/>
        <w:rPr>
          <w:rFonts w:ascii="Arial" w:hAnsi="Arial" w:cs="Arial"/>
          <w:sz w:val="22"/>
          <w:szCs w:val="22"/>
          <w:lang w:val="fr" w:bidi="fr-FR"/>
        </w:rPr>
      </w:pPr>
    </w:p>
    <w:p w14:paraId="6FC57E76" w14:textId="77777777" w:rsidR="001C6723" w:rsidRDefault="001C6723" w:rsidP="005104C1">
      <w:pPr>
        <w:jc w:val="both"/>
        <w:rPr>
          <w:rFonts w:ascii="Arial" w:hAnsi="Arial" w:cs="Arial"/>
          <w:sz w:val="22"/>
          <w:szCs w:val="22"/>
          <w:lang w:val="fr" w:bidi="fr-FR"/>
        </w:rPr>
      </w:pPr>
      <w:r w:rsidRPr="001C6723">
        <w:rPr>
          <w:rFonts w:ascii="Arial" w:hAnsi="Arial" w:cs="Arial"/>
          <w:sz w:val="22"/>
          <w:szCs w:val="22"/>
          <w:lang w:val="fr" w:bidi="fr-FR"/>
        </w:rPr>
        <w:t xml:space="preserve">Chaque Partie assumera seule le coût des charges et dépenses relatives aux tâches et responsabilités qui lui incombent dans le cadre </w:t>
      </w:r>
      <w:r>
        <w:rPr>
          <w:rFonts w:ascii="Arial" w:hAnsi="Arial" w:cs="Arial"/>
          <w:sz w:val="22"/>
          <w:szCs w:val="22"/>
          <w:lang w:val="fr" w:bidi="fr-FR"/>
        </w:rPr>
        <w:t>de la Convention</w:t>
      </w:r>
      <w:r w:rsidRPr="001C6723">
        <w:rPr>
          <w:rFonts w:ascii="Arial" w:hAnsi="Arial" w:cs="Arial"/>
          <w:sz w:val="22"/>
          <w:szCs w:val="22"/>
          <w:lang w:val="fr" w:bidi="fr-FR"/>
        </w:rPr>
        <w:t xml:space="preserve">. </w:t>
      </w:r>
    </w:p>
    <w:p w14:paraId="5DBBB9A3" w14:textId="77777777" w:rsidR="001C6723" w:rsidRDefault="001C6723" w:rsidP="005104C1">
      <w:pPr>
        <w:jc w:val="both"/>
        <w:rPr>
          <w:rFonts w:ascii="Arial" w:hAnsi="Arial" w:cs="Arial"/>
          <w:sz w:val="22"/>
          <w:szCs w:val="22"/>
          <w:lang w:val="fr" w:bidi="fr-FR"/>
        </w:rPr>
      </w:pPr>
    </w:p>
    <w:p w14:paraId="28A5AF19" w14:textId="299BEC0F" w:rsidR="001C6723" w:rsidRPr="001C6723" w:rsidRDefault="001C6723" w:rsidP="005104C1">
      <w:pPr>
        <w:jc w:val="both"/>
        <w:rPr>
          <w:rFonts w:ascii="Arial" w:hAnsi="Arial" w:cs="Arial"/>
          <w:sz w:val="22"/>
          <w:szCs w:val="22"/>
          <w:lang w:val="fr" w:bidi="fr-FR"/>
        </w:rPr>
      </w:pPr>
      <w:r w:rsidRPr="001C6723">
        <w:rPr>
          <w:rFonts w:ascii="Arial" w:hAnsi="Arial" w:cs="Arial"/>
          <w:sz w:val="22"/>
          <w:szCs w:val="22"/>
          <w:lang w:val="fr" w:bidi="fr-FR"/>
        </w:rPr>
        <w:t>Chacune des Parties est seule responsable de ses obligations fiscales et sociales, de sorte que l’autre Partie ne sera jamais recherchée à ce titre.</w:t>
      </w:r>
    </w:p>
    <w:p w14:paraId="6A302BB7" w14:textId="64008B1E" w:rsidR="00BD5C2C" w:rsidRDefault="00BD5C2C" w:rsidP="005104C1">
      <w:pPr>
        <w:jc w:val="both"/>
        <w:rPr>
          <w:rFonts w:ascii="Arial" w:hAnsi="Arial" w:cs="Arial"/>
          <w:sz w:val="22"/>
          <w:szCs w:val="22"/>
          <w:lang w:bidi="fr-FR"/>
        </w:rPr>
      </w:pPr>
    </w:p>
    <w:p w14:paraId="03E5EE4B" w14:textId="77777777" w:rsidR="00CB56D5" w:rsidRDefault="00CB56D5" w:rsidP="005104C1">
      <w:pPr>
        <w:jc w:val="both"/>
        <w:rPr>
          <w:rFonts w:ascii="Arial" w:hAnsi="Arial" w:cs="Arial"/>
          <w:sz w:val="22"/>
          <w:szCs w:val="22"/>
          <w:lang w:bidi="fr-FR"/>
        </w:rPr>
      </w:pPr>
    </w:p>
    <w:p w14:paraId="3ED83268" w14:textId="6E83EDD0" w:rsidR="00545250" w:rsidRPr="00545250" w:rsidRDefault="00545250" w:rsidP="005104C1">
      <w:pPr>
        <w:pStyle w:val="Paragraphedeliste"/>
        <w:numPr>
          <w:ilvl w:val="0"/>
          <w:numId w:val="1"/>
        </w:numPr>
        <w:jc w:val="both"/>
        <w:rPr>
          <w:rFonts w:ascii="Arial" w:hAnsi="Arial" w:cs="Arial"/>
          <w:b/>
          <w:bCs/>
          <w:sz w:val="22"/>
          <w:szCs w:val="22"/>
        </w:rPr>
      </w:pPr>
      <w:r w:rsidRPr="00545250">
        <w:rPr>
          <w:rFonts w:ascii="Arial" w:hAnsi="Arial" w:cs="Arial"/>
          <w:b/>
          <w:bCs/>
          <w:sz w:val="22"/>
          <w:szCs w:val="22"/>
        </w:rPr>
        <w:t>Cession</w:t>
      </w:r>
    </w:p>
    <w:p w14:paraId="5647346E" w14:textId="7B8F07D0" w:rsidR="00545250" w:rsidRDefault="00545250" w:rsidP="005104C1">
      <w:pPr>
        <w:jc w:val="both"/>
        <w:rPr>
          <w:rFonts w:ascii="Arial" w:hAnsi="Arial" w:cs="Arial"/>
          <w:sz w:val="22"/>
          <w:szCs w:val="22"/>
          <w:lang w:bidi="fr-FR"/>
        </w:rPr>
      </w:pPr>
    </w:p>
    <w:p w14:paraId="1D0FF078" w14:textId="5D458AA9" w:rsidR="00545250" w:rsidRPr="00545250" w:rsidRDefault="00545250" w:rsidP="005104C1">
      <w:pPr>
        <w:jc w:val="both"/>
        <w:rPr>
          <w:rFonts w:ascii="Arial" w:hAnsi="Arial" w:cs="Arial"/>
          <w:sz w:val="22"/>
          <w:szCs w:val="22"/>
          <w:lang w:bidi="fr-FR"/>
        </w:rPr>
      </w:pPr>
      <w:r>
        <w:rPr>
          <w:rFonts w:ascii="Arial" w:hAnsi="Arial" w:cs="Arial"/>
          <w:sz w:val="22"/>
          <w:szCs w:val="22"/>
          <w:lang w:bidi="fr-FR"/>
        </w:rPr>
        <w:t>La Convention</w:t>
      </w:r>
      <w:r w:rsidRPr="00545250">
        <w:rPr>
          <w:rFonts w:ascii="Arial" w:hAnsi="Arial" w:cs="Arial"/>
          <w:sz w:val="22"/>
          <w:szCs w:val="22"/>
          <w:lang w:bidi="fr-FR"/>
        </w:rPr>
        <w:t xml:space="preserve"> est conclu</w:t>
      </w:r>
      <w:r>
        <w:rPr>
          <w:rFonts w:ascii="Arial" w:hAnsi="Arial" w:cs="Arial"/>
          <w:sz w:val="22"/>
          <w:szCs w:val="22"/>
          <w:lang w:bidi="fr-FR"/>
        </w:rPr>
        <w:t>e</w:t>
      </w:r>
      <w:r w:rsidRPr="00545250">
        <w:rPr>
          <w:rFonts w:ascii="Arial" w:hAnsi="Arial" w:cs="Arial"/>
          <w:sz w:val="22"/>
          <w:szCs w:val="22"/>
          <w:lang w:bidi="fr-FR"/>
        </w:rPr>
        <w:t xml:space="preserve"> </w:t>
      </w:r>
      <w:r w:rsidRPr="00545250">
        <w:rPr>
          <w:rFonts w:ascii="Arial" w:hAnsi="Arial" w:cs="Arial"/>
          <w:i/>
          <w:iCs/>
          <w:sz w:val="22"/>
          <w:szCs w:val="22"/>
          <w:lang w:bidi="fr-FR"/>
        </w:rPr>
        <w:t>intuitu personae</w:t>
      </w:r>
      <w:r w:rsidRPr="00545250">
        <w:rPr>
          <w:rFonts w:ascii="Arial" w:hAnsi="Arial" w:cs="Arial"/>
          <w:sz w:val="22"/>
          <w:szCs w:val="22"/>
          <w:lang w:bidi="fr-FR"/>
        </w:rPr>
        <w:t xml:space="preserve">. A ce titre, </w:t>
      </w:r>
      <w:r>
        <w:rPr>
          <w:rFonts w:ascii="Arial" w:hAnsi="Arial" w:cs="Arial"/>
          <w:sz w:val="22"/>
          <w:szCs w:val="22"/>
          <w:lang w:bidi="fr-FR"/>
        </w:rPr>
        <w:t xml:space="preserve">elle </w:t>
      </w:r>
      <w:r w:rsidRPr="00545250">
        <w:rPr>
          <w:rFonts w:ascii="Arial" w:hAnsi="Arial" w:cs="Arial"/>
          <w:sz w:val="22"/>
          <w:szCs w:val="22"/>
          <w:lang w:bidi="fr-FR"/>
        </w:rPr>
        <w:t>ne peut, en aucun cas, faire l'objet d'une cession totale ou partielle, à titre gratuit ou onéreux, sans l’accord préalable</w:t>
      </w:r>
      <w:r>
        <w:rPr>
          <w:rFonts w:ascii="Arial" w:hAnsi="Arial" w:cs="Arial"/>
          <w:sz w:val="22"/>
          <w:szCs w:val="22"/>
          <w:lang w:bidi="fr-FR"/>
        </w:rPr>
        <w:t xml:space="preserve"> et</w:t>
      </w:r>
      <w:r w:rsidRPr="00545250">
        <w:rPr>
          <w:rFonts w:ascii="Arial" w:hAnsi="Arial" w:cs="Arial"/>
          <w:sz w:val="22"/>
          <w:szCs w:val="22"/>
          <w:lang w:bidi="fr-FR"/>
        </w:rPr>
        <w:t xml:space="preserve"> écrit de chacune des Parties. </w:t>
      </w:r>
    </w:p>
    <w:p w14:paraId="33CF65BE" w14:textId="07B76754" w:rsidR="009144CE" w:rsidRDefault="009144CE" w:rsidP="005104C1">
      <w:pPr>
        <w:jc w:val="both"/>
        <w:rPr>
          <w:rFonts w:ascii="Arial" w:hAnsi="Arial" w:cs="Arial"/>
          <w:sz w:val="22"/>
          <w:szCs w:val="22"/>
          <w:lang w:bidi="fr-FR"/>
        </w:rPr>
      </w:pPr>
    </w:p>
    <w:p w14:paraId="2203B512" w14:textId="5D8C1A67" w:rsidR="00CB56D5" w:rsidRDefault="00CB56D5" w:rsidP="005104C1">
      <w:pPr>
        <w:jc w:val="both"/>
        <w:rPr>
          <w:rFonts w:ascii="Arial" w:hAnsi="Arial" w:cs="Arial"/>
          <w:sz w:val="22"/>
          <w:szCs w:val="22"/>
          <w:lang w:bidi="fr-FR"/>
        </w:rPr>
      </w:pPr>
    </w:p>
    <w:p w14:paraId="62DDD88D" w14:textId="77777777" w:rsidR="00275108" w:rsidRPr="00C1069C" w:rsidRDefault="00275108" w:rsidP="005104C1">
      <w:pPr>
        <w:jc w:val="both"/>
        <w:rPr>
          <w:rFonts w:ascii="Arial" w:hAnsi="Arial" w:cs="Arial"/>
          <w:sz w:val="22"/>
          <w:szCs w:val="22"/>
          <w:lang w:bidi="fr-FR"/>
        </w:rPr>
      </w:pPr>
    </w:p>
    <w:p w14:paraId="65C807BD" w14:textId="7CB3F809" w:rsidR="009144CE" w:rsidRPr="009144CE" w:rsidRDefault="009144CE" w:rsidP="005104C1">
      <w:pPr>
        <w:pStyle w:val="Paragraphedeliste"/>
        <w:numPr>
          <w:ilvl w:val="0"/>
          <w:numId w:val="1"/>
        </w:numPr>
        <w:jc w:val="both"/>
        <w:rPr>
          <w:rFonts w:ascii="Arial" w:hAnsi="Arial" w:cs="Arial"/>
          <w:b/>
          <w:bCs/>
          <w:sz w:val="22"/>
          <w:szCs w:val="22"/>
        </w:rPr>
      </w:pPr>
      <w:r w:rsidRPr="009144CE">
        <w:rPr>
          <w:rFonts w:ascii="Arial" w:hAnsi="Arial" w:cs="Arial"/>
          <w:b/>
          <w:bCs/>
          <w:sz w:val="22"/>
          <w:szCs w:val="22"/>
        </w:rPr>
        <w:lastRenderedPageBreak/>
        <w:t>Litiges</w:t>
      </w:r>
    </w:p>
    <w:p w14:paraId="45DDCF8D" w14:textId="77777777" w:rsidR="009144CE" w:rsidRPr="009144CE" w:rsidRDefault="009144CE" w:rsidP="005104C1">
      <w:pPr>
        <w:jc w:val="both"/>
        <w:rPr>
          <w:rFonts w:ascii="Arial" w:hAnsi="Arial" w:cs="Arial"/>
          <w:b/>
          <w:sz w:val="22"/>
          <w:szCs w:val="22"/>
          <w:lang w:bidi="fr-FR"/>
        </w:rPr>
      </w:pPr>
    </w:p>
    <w:p w14:paraId="697031A8" w14:textId="77777777" w:rsidR="009144CE" w:rsidRPr="009144CE" w:rsidRDefault="009144CE" w:rsidP="005104C1">
      <w:pPr>
        <w:jc w:val="both"/>
        <w:rPr>
          <w:rFonts w:ascii="Arial" w:hAnsi="Arial" w:cs="Arial"/>
          <w:sz w:val="22"/>
          <w:szCs w:val="22"/>
          <w:lang w:bidi="fr-FR"/>
        </w:rPr>
      </w:pPr>
      <w:r w:rsidRPr="009144CE">
        <w:rPr>
          <w:rFonts w:ascii="Arial" w:hAnsi="Arial" w:cs="Arial"/>
          <w:sz w:val="22"/>
          <w:szCs w:val="22"/>
          <w:lang w:bidi="fr-FR"/>
        </w:rPr>
        <w:t>La Convention est régie par le droit français.</w:t>
      </w:r>
    </w:p>
    <w:p w14:paraId="2A7F6995" w14:textId="77777777" w:rsidR="00157D23" w:rsidRDefault="00157D23" w:rsidP="005104C1">
      <w:pPr>
        <w:jc w:val="both"/>
        <w:rPr>
          <w:rFonts w:ascii="Arial" w:hAnsi="Arial" w:cs="Arial"/>
          <w:sz w:val="22"/>
          <w:szCs w:val="22"/>
          <w:lang w:bidi="fr-FR"/>
        </w:rPr>
      </w:pPr>
    </w:p>
    <w:p w14:paraId="5ED9ABA5" w14:textId="4FE54B1D" w:rsidR="009144CE" w:rsidRPr="009144CE" w:rsidRDefault="009144CE" w:rsidP="005104C1">
      <w:pPr>
        <w:jc w:val="both"/>
        <w:rPr>
          <w:rFonts w:ascii="Arial" w:hAnsi="Arial" w:cs="Arial"/>
          <w:sz w:val="22"/>
          <w:szCs w:val="22"/>
          <w:lang w:bidi="fr-FR"/>
        </w:rPr>
      </w:pPr>
      <w:r w:rsidRPr="009144CE">
        <w:rPr>
          <w:rFonts w:ascii="Arial" w:hAnsi="Arial" w:cs="Arial"/>
          <w:sz w:val="22"/>
          <w:szCs w:val="22"/>
          <w:lang w:bidi="fr-FR"/>
        </w:rPr>
        <w:t xml:space="preserve">En cas de contestations, litiges ou autres différends sur la formation, l’exécution, l’interprétation, ou la résiliation de la </w:t>
      </w:r>
      <w:r w:rsidR="00E6369B" w:rsidRPr="009144CE">
        <w:rPr>
          <w:rFonts w:ascii="Arial" w:hAnsi="Arial" w:cs="Arial"/>
          <w:sz w:val="22"/>
          <w:szCs w:val="22"/>
          <w:lang w:bidi="fr-FR"/>
        </w:rPr>
        <w:t>Convention</w:t>
      </w:r>
      <w:r w:rsidRPr="009144CE">
        <w:rPr>
          <w:rFonts w:ascii="Arial" w:hAnsi="Arial" w:cs="Arial"/>
          <w:sz w:val="22"/>
          <w:szCs w:val="22"/>
          <w:lang w:bidi="fr-FR"/>
        </w:rPr>
        <w:t xml:space="preserve">, les Parties </w:t>
      </w:r>
      <w:r w:rsidR="00F662A0">
        <w:rPr>
          <w:rFonts w:ascii="Arial" w:hAnsi="Arial" w:cs="Arial"/>
          <w:sz w:val="22"/>
          <w:szCs w:val="22"/>
          <w:lang w:bidi="fr-FR"/>
        </w:rPr>
        <w:t>tenteront de</w:t>
      </w:r>
      <w:r w:rsidRPr="009144CE">
        <w:rPr>
          <w:rFonts w:ascii="Arial" w:hAnsi="Arial" w:cs="Arial"/>
          <w:sz w:val="22"/>
          <w:szCs w:val="22"/>
          <w:lang w:bidi="fr-FR"/>
        </w:rPr>
        <w:t xml:space="preserve"> parvenir à un règlement à l’amiable dans un délai de trente (30) jours ouvrés.</w:t>
      </w:r>
    </w:p>
    <w:p w14:paraId="5F9ABB78" w14:textId="77777777" w:rsidR="009144CE" w:rsidRPr="009144CE" w:rsidRDefault="009144CE" w:rsidP="005104C1">
      <w:pPr>
        <w:jc w:val="both"/>
        <w:rPr>
          <w:rFonts w:ascii="Arial" w:hAnsi="Arial" w:cs="Arial"/>
          <w:sz w:val="22"/>
          <w:szCs w:val="22"/>
          <w:lang w:bidi="fr-FR"/>
        </w:rPr>
      </w:pPr>
    </w:p>
    <w:p w14:paraId="4E16E553" w14:textId="698584A5" w:rsidR="009144CE" w:rsidRDefault="009144CE" w:rsidP="005104C1">
      <w:pPr>
        <w:jc w:val="both"/>
        <w:rPr>
          <w:rFonts w:ascii="Arial" w:hAnsi="Arial" w:cs="Arial"/>
          <w:sz w:val="22"/>
          <w:szCs w:val="22"/>
          <w:lang w:bidi="fr-FR"/>
        </w:rPr>
      </w:pPr>
      <w:r w:rsidRPr="009144CE">
        <w:rPr>
          <w:rFonts w:ascii="Arial" w:hAnsi="Arial" w:cs="Arial"/>
          <w:sz w:val="22"/>
          <w:szCs w:val="22"/>
          <w:lang w:bidi="fr-FR"/>
        </w:rPr>
        <w:t xml:space="preserve">A défaut d’accord amiable, toute action relative à </w:t>
      </w:r>
      <w:r w:rsidR="00F662A0">
        <w:rPr>
          <w:rFonts w:ascii="Arial" w:hAnsi="Arial" w:cs="Arial"/>
          <w:sz w:val="22"/>
          <w:szCs w:val="22"/>
          <w:lang w:bidi="fr-FR"/>
        </w:rPr>
        <w:t>la</w:t>
      </w:r>
      <w:r w:rsidRPr="009144CE">
        <w:rPr>
          <w:rFonts w:ascii="Arial" w:hAnsi="Arial" w:cs="Arial"/>
          <w:sz w:val="22"/>
          <w:szCs w:val="22"/>
          <w:lang w:bidi="fr-FR"/>
        </w:rPr>
        <w:t xml:space="preserve"> </w:t>
      </w:r>
      <w:r w:rsidR="00F662A0" w:rsidRPr="009144CE">
        <w:rPr>
          <w:rFonts w:ascii="Arial" w:hAnsi="Arial" w:cs="Arial"/>
          <w:sz w:val="22"/>
          <w:szCs w:val="22"/>
          <w:lang w:bidi="fr-FR"/>
        </w:rPr>
        <w:t>Convention</w:t>
      </w:r>
      <w:r w:rsidRPr="009144CE">
        <w:rPr>
          <w:rFonts w:ascii="Arial" w:hAnsi="Arial" w:cs="Arial"/>
          <w:sz w:val="22"/>
          <w:szCs w:val="22"/>
          <w:lang w:bidi="fr-FR"/>
        </w:rPr>
        <w:t>, y compris en matière conservatoire, devra être exercée devant le tribunal compétent du ressort de la Cour d’appel de Paris, nonobstant pluralité de défendeurs ou appel en garantie.</w:t>
      </w:r>
    </w:p>
    <w:p w14:paraId="423E921F" w14:textId="3514917A" w:rsidR="00737849" w:rsidRDefault="00737849" w:rsidP="005104C1">
      <w:pPr>
        <w:jc w:val="both"/>
        <w:rPr>
          <w:rFonts w:ascii="Arial" w:hAnsi="Arial" w:cs="Arial"/>
          <w:sz w:val="22"/>
          <w:szCs w:val="22"/>
          <w:lang w:bidi="fr-FR"/>
        </w:rPr>
      </w:pPr>
    </w:p>
    <w:p w14:paraId="711DC378" w14:textId="77777777" w:rsidR="005B22D8" w:rsidRDefault="005B22D8" w:rsidP="005104C1">
      <w:pPr>
        <w:jc w:val="both"/>
        <w:rPr>
          <w:rFonts w:ascii="Arial" w:hAnsi="Arial" w:cs="Arial"/>
          <w:sz w:val="22"/>
          <w:szCs w:val="22"/>
          <w:lang w:bidi="fr-FR"/>
        </w:rPr>
      </w:pPr>
    </w:p>
    <w:p w14:paraId="2B58E5D1" w14:textId="0C755E91" w:rsidR="00737849" w:rsidRDefault="00737849" w:rsidP="005104C1">
      <w:pPr>
        <w:jc w:val="both"/>
        <w:rPr>
          <w:rFonts w:ascii="Arial" w:hAnsi="Arial" w:cs="Arial"/>
          <w:sz w:val="22"/>
          <w:szCs w:val="22"/>
          <w:lang w:bidi="fr-FR"/>
        </w:rPr>
      </w:pPr>
    </w:p>
    <w:p w14:paraId="0DB999C6" w14:textId="627A12B4" w:rsidR="00737849" w:rsidRDefault="00737849" w:rsidP="005104C1">
      <w:pPr>
        <w:jc w:val="both"/>
        <w:rPr>
          <w:rFonts w:ascii="Arial" w:hAnsi="Arial" w:cs="Arial"/>
          <w:sz w:val="22"/>
          <w:szCs w:val="22"/>
          <w:lang w:bidi="fr-FR"/>
        </w:rPr>
      </w:pPr>
      <w:r>
        <w:rPr>
          <w:rFonts w:ascii="Arial" w:hAnsi="Arial" w:cs="Arial"/>
          <w:sz w:val="22"/>
          <w:szCs w:val="22"/>
          <w:lang w:bidi="fr-FR"/>
        </w:rPr>
        <w:t>Fait à Paris, le [</w:t>
      </w:r>
      <w:r w:rsidRPr="00737849">
        <w:rPr>
          <w:rFonts w:ascii="Arial" w:hAnsi="Arial" w:cs="Arial"/>
          <w:sz w:val="22"/>
          <w:szCs w:val="22"/>
          <w:highlight w:val="yellow"/>
          <w:lang w:bidi="fr-FR"/>
        </w:rPr>
        <w:t>date</w:t>
      </w:r>
      <w:r>
        <w:rPr>
          <w:rFonts w:ascii="Arial" w:hAnsi="Arial" w:cs="Arial"/>
          <w:sz w:val="22"/>
          <w:szCs w:val="22"/>
          <w:lang w:bidi="fr-FR"/>
        </w:rPr>
        <w:t>]</w:t>
      </w:r>
    </w:p>
    <w:p w14:paraId="002C628E" w14:textId="3D4FE10A" w:rsidR="00050058" w:rsidRDefault="00050058" w:rsidP="005104C1">
      <w:pPr>
        <w:jc w:val="both"/>
        <w:rPr>
          <w:rFonts w:ascii="Arial" w:hAnsi="Arial" w:cs="Arial"/>
          <w:sz w:val="22"/>
          <w:szCs w:val="22"/>
          <w:lang w:bidi="fr-FR"/>
        </w:rPr>
      </w:pPr>
      <w:r>
        <w:rPr>
          <w:rFonts w:ascii="Arial" w:hAnsi="Arial" w:cs="Arial"/>
          <w:sz w:val="22"/>
          <w:szCs w:val="22"/>
          <w:lang w:bidi="fr-FR"/>
        </w:rPr>
        <w:t>En deux exemplaires originaux,</w:t>
      </w:r>
    </w:p>
    <w:p w14:paraId="3C790696" w14:textId="09FE8D0D" w:rsidR="00FA5E4F" w:rsidRDefault="00FA5E4F" w:rsidP="005104C1">
      <w:pPr>
        <w:jc w:val="both"/>
        <w:rPr>
          <w:rFonts w:ascii="Arial" w:hAnsi="Arial" w:cs="Arial"/>
          <w:sz w:val="22"/>
          <w:szCs w:val="22"/>
          <w:lang w:bidi="fr-FR"/>
        </w:rPr>
      </w:pPr>
    </w:p>
    <w:p w14:paraId="0575D610" w14:textId="6B74414C" w:rsidR="00FA5E4F" w:rsidRDefault="00FA5E4F" w:rsidP="005104C1">
      <w:pPr>
        <w:jc w:val="both"/>
        <w:rPr>
          <w:rFonts w:ascii="Arial" w:hAnsi="Arial" w:cs="Arial"/>
          <w:sz w:val="22"/>
          <w:szCs w:val="22"/>
          <w:lang w:bidi="fr-FR"/>
        </w:rPr>
      </w:pPr>
    </w:p>
    <w:p w14:paraId="65F9E024" w14:textId="77777777" w:rsidR="00BD5C2C" w:rsidRDefault="00BD5C2C" w:rsidP="005104C1">
      <w:pPr>
        <w:jc w:val="both"/>
        <w:rPr>
          <w:rFonts w:ascii="Arial" w:hAnsi="Arial" w:cs="Arial"/>
          <w:sz w:val="22"/>
          <w:szCs w:val="22"/>
          <w:lang w:bidi="fr-FR"/>
        </w:rPr>
      </w:pPr>
    </w:p>
    <w:p w14:paraId="1DA7FC42" w14:textId="508536DC" w:rsidR="00FA5E4F" w:rsidRDefault="00FA5E4F" w:rsidP="005104C1">
      <w:pPr>
        <w:jc w:val="both"/>
        <w:rPr>
          <w:rFonts w:ascii="Arial" w:hAnsi="Arial" w:cs="Arial"/>
          <w:sz w:val="22"/>
          <w:szCs w:val="22"/>
          <w:lang w:bidi="fr-FR"/>
        </w:rPr>
      </w:pPr>
    </w:p>
    <w:p w14:paraId="21966952" w14:textId="1AB7C8DF" w:rsidR="00FA5E4F" w:rsidRDefault="00FA5E4F" w:rsidP="005104C1">
      <w:pPr>
        <w:jc w:val="both"/>
        <w:rPr>
          <w:rFonts w:ascii="Arial" w:hAnsi="Arial" w:cs="Arial"/>
          <w:sz w:val="22"/>
          <w:szCs w:val="22"/>
          <w:lang w:bidi="fr-FR"/>
        </w:rPr>
      </w:pPr>
      <w:r>
        <w:rPr>
          <w:rFonts w:ascii="Arial" w:hAnsi="Arial" w:cs="Arial"/>
          <w:sz w:val="22"/>
          <w:szCs w:val="22"/>
          <w:lang w:bidi="fr-FR"/>
        </w:rPr>
        <w:t>Pour Bpifrance</w:t>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t>Pour [</w:t>
      </w:r>
      <w:r w:rsidRPr="00FA5E4F">
        <w:rPr>
          <w:rFonts w:ascii="Arial" w:hAnsi="Arial" w:cs="Arial"/>
          <w:sz w:val="22"/>
          <w:szCs w:val="22"/>
          <w:highlight w:val="yellow"/>
          <w:lang w:bidi="fr-FR"/>
        </w:rPr>
        <w:t>école</w:t>
      </w:r>
      <w:r>
        <w:rPr>
          <w:rFonts w:ascii="Arial" w:hAnsi="Arial" w:cs="Arial"/>
          <w:sz w:val="22"/>
          <w:szCs w:val="22"/>
          <w:lang w:bidi="fr-FR"/>
        </w:rPr>
        <w:t>]</w:t>
      </w:r>
      <w:r>
        <w:rPr>
          <w:rFonts w:ascii="Arial" w:hAnsi="Arial" w:cs="Arial"/>
          <w:sz w:val="22"/>
          <w:szCs w:val="22"/>
          <w:lang w:bidi="fr-FR"/>
        </w:rPr>
        <w:tab/>
      </w:r>
      <w:r>
        <w:rPr>
          <w:rFonts w:ascii="Arial" w:hAnsi="Arial" w:cs="Arial"/>
          <w:sz w:val="22"/>
          <w:szCs w:val="22"/>
          <w:lang w:bidi="fr-FR"/>
        </w:rPr>
        <w:tab/>
      </w:r>
    </w:p>
    <w:p w14:paraId="16A85116" w14:textId="03BC0C57" w:rsidR="00FA5E4F" w:rsidRDefault="00FA5E4F" w:rsidP="005104C1">
      <w:pPr>
        <w:jc w:val="both"/>
        <w:rPr>
          <w:rFonts w:ascii="Arial" w:hAnsi="Arial" w:cs="Arial"/>
          <w:sz w:val="22"/>
          <w:szCs w:val="22"/>
          <w:lang w:bidi="fr-FR"/>
        </w:rPr>
      </w:pPr>
      <w:r w:rsidRPr="00FA5E4F">
        <w:rPr>
          <w:rFonts w:ascii="Arial" w:hAnsi="Arial" w:cs="Arial"/>
          <w:sz w:val="22"/>
          <w:szCs w:val="22"/>
          <w:highlight w:val="yellow"/>
          <w:lang w:bidi="fr-FR"/>
        </w:rPr>
        <w:t>Identité du signataire</w:t>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sidRPr="00C94DBF">
        <w:rPr>
          <w:rFonts w:ascii="Arial" w:hAnsi="Arial" w:cs="Arial"/>
          <w:sz w:val="22"/>
          <w:szCs w:val="22"/>
          <w:highlight w:val="yellow"/>
          <w:lang w:bidi="fr-FR"/>
        </w:rPr>
        <w:t>Identité du signataire</w:t>
      </w:r>
    </w:p>
    <w:p w14:paraId="376E7C53" w14:textId="10BD79C3" w:rsidR="00FA5E4F" w:rsidRPr="009144CE" w:rsidRDefault="00FA5E4F" w:rsidP="005104C1">
      <w:pPr>
        <w:jc w:val="both"/>
        <w:rPr>
          <w:rFonts w:ascii="Arial" w:hAnsi="Arial" w:cs="Arial"/>
          <w:sz w:val="22"/>
          <w:szCs w:val="22"/>
          <w:lang w:bidi="fr-FR"/>
        </w:rPr>
      </w:pPr>
      <w:r w:rsidRPr="00FA5E4F">
        <w:rPr>
          <w:rFonts w:ascii="Arial" w:hAnsi="Arial" w:cs="Arial"/>
          <w:sz w:val="22"/>
          <w:szCs w:val="22"/>
          <w:highlight w:val="yellow"/>
          <w:lang w:bidi="fr-FR"/>
        </w:rPr>
        <w:t>Fonction du signataire</w:t>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Pr>
          <w:rFonts w:ascii="Arial" w:hAnsi="Arial" w:cs="Arial"/>
          <w:sz w:val="22"/>
          <w:szCs w:val="22"/>
          <w:lang w:bidi="fr-FR"/>
        </w:rPr>
        <w:tab/>
      </w:r>
      <w:r w:rsidRPr="00C94DBF">
        <w:rPr>
          <w:rFonts w:ascii="Arial" w:hAnsi="Arial" w:cs="Arial"/>
          <w:sz w:val="22"/>
          <w:szCs w:val="22"/>
          <w:highlight w:val="yellow"/>
          <w:lang w:bidi="fr-FR"/>
        </w:rPr>
        <w:t>Fonction du signataire</w:t>
      </w:r>
    </w:p>
    <w:p w14:paraId="25E862B8" w14:textId="77777777" w:rsidR="00C1069C" w:rsidRPr="00176590" w:rsidRDefault="00C1069C" w:rsidP="005104C1">
      <w:pPr>
        <w:jc w:val="both"/>
        <w:rPr>
          <w:rFonts w:ascii="Arial" w:hAnsi="Arial" w:cs="Arial"/>
          <w:sz w:val="22"/>
          <w:szCs w:val="22"/>
          <w:lang w:bidi="fr-FR"/>
        </w:rPr>
      </w:pPr>
    </w:p>
    <w:p w14:paraId="12AE5182" w14:textId="77777777" w:rsidR="000F4451" w:rsidRPr="00007A81" w:rsidRDefault="000F4451" w:rsidP="005104C1">
      <w:pPr>
        <w:jc w:val="both"/>
        <w:rPr>
          <w:rFonts w:ascii="Arial" w:hAnsi="Arial" w:cs="Arial"/>
          <w:sz w:val="22"/>
          <w:szCs w:val="22"/>
          <w:lang w:bidi="fr-FR"/>
        </w:rPr>
      </w:pPr>
    </w:p>
    <w:p w14:paraId="52230684" w14:textId="7091E620" w:rsidR="00FC033A" w:rsidRDefault="00FC033A" w:rsidP="005104C1">
      <w:pPr>
        <w:rPr>
          <w:rFonts w:ascii="Arial" w:hAnsi="Arial" w:cs="Arial"/>
          <w:b/>
          <w:sz w:val="22"/>
          <w:szCs w:val="22"/>
          <w:lang w:bidi="fr-FR"/>
        </w:rPr>
      </w:pPr>
      <w:r>
        <w:rPr>
          <w:rFonts w:ascii="Arial" w:hAnsi="Arial" w:cs="Arial"/>
          <w:b/>
          <w:sz w:val="22"/>
          <w:szCs w:val="22"/>
          <w:lang w:bidi="fr-FR"/>
        </w:rPr>
        <w:br w:type="page"/>
      </w:r>
    </w:p>
    <w:p w14:paraId="28364F7E" w14:textId="57B7F8D1" w:rsidR="00007A81" w:rsidRPr="009E7D76" w:rsidRDefault="00FC033A" w:rsidP="005104C1">
      <w:pPr>
        <w:jc w:val="center"/>
        <w:rPr>
          <w:rFonts w:ascii="Arial" w:hAnsi="Arial" w:cs="Arial"/>
          <w:b/>
          <w:sz w:val="22"/>
          <w:szCs w:val="22"/>
          <w:lang w:bidi="fr-FR"/>
        </w:rPr>
      </w:pPr>
      <w:r w:rsidRPr="009E7D76">
        <w:rPr>
          <w:rFonts w:ascii="Arial" w:hAnsi="Arial" w:cs="Arial"/>
          <w:b/>
          <w:sz w:val="22"/>
          <w:szCs w:val="22"/>
          <w:lang w:bidi="fr-FR"/>
        </w:rPr>
        <w:lastRenderedPageBreak/>
        <w:t>ANNEXE</w:t>
      </w:r>
      <w:r w:rsidR="00AB39C2" w:rsidRPr="009E7D76">
        <w:rPr>
          <w:rFonts w:ascii="Arial" w:hAnsi="Arial" w:cs="Arial"/>
          <w:b/>
          <w:sz w:val="22"/>
          <w:szCs w:val="22"/>
          <w:lang w:bidi="fr-FR"/>
        </w:rPr>
        <w:t xml:space="preserve"> 1</w:t>
      </w:r>
    </w:p>
    <w:p w14:paraId="0DC9F71B" w14:textId="30564F1F" w:rsidR="00007A81" w:rsidRPr="009E7D76" w:rsidRDefault="00F523F7" w:rsidP="005104C1">
      <w:pPr>
        <w:jc w:val="center"/>
        <w:rPr>
          <w:rFonts w:ascii="Arial" w:hAnsi="Arial" w:cs="Arial"/>
          <w:sz w:val="22"/>
          <w:szCs w:val="22"/>
        </w:rPr>
      </w:pPr>
      <w:r w:rsidRPr="009E7D76">
        <w:rPr>
          <w:rFonts w:ascii="Arial" w:hAnsi="Arial" w:cs="Arial"/>
          <w:b/>
          <w:iCs/>
          <w:sz w:val="22"/>
          <w:szCs w:val="22"/>
        </w:rPr>
        <w:t>Mentions obligatoires – Financement FEDER</w:t>
      </w:r>
    </w:p>
    <w:p w14:paraId="3610D284" w14:textId="77777777" w:rsidR="00F523F7" w:rsidRPr="009E7D76" w:rsidRDefault="00F523F7" w:rsidP="005104C1">
      <w:pPr>
        <w:jc w:val="both"/>
        <w:rPr>
          <w:rFonts w:ascii="Arial" w:hAnsi="Arial" w:cs="Arial"/>
          <w:sz w:val="22"/>
          <w:szCs w:val="22"/>
        </w:rPr>
      </w:pPr>
    </w:p>
    <w:p w14:paraId="5FD95922" w14:textId="77777777" w:rsidR="00F523F7" w:rsidRPr="009E7D76" w:rsidRDefault="00F523F7" w:rsidP="005104C1">
      <w:pPr>
        <w:jc w:val="both"/>
        <w:rPr>
          <w:rFonts w:asciiTheme="majorHAnsi" w:hAnsiTheme="majorHAnsi" w:cstheme="majorHAnsi"/>
          <w:sz w:val="22"/>
          <w:szCs w:val="22"/>
        </w:rPr>
      </w:pPr>
    </w:p>
    <w:p w14:paraId="303D63E4" w14:textId="76741E82" w:rsidR="00F523F7" w:rsidRPr="009E7D76" w:rsidRDefault="00F523F7" w:rsidP="005104C1">
      <w:pPr>
        <w:jc w:val="both"/>
        <w:rPr>
          <w:rFonts w:asciiTheme="majorHAnsi" w:hAnsiTheme="majorHAnsi" w:cstheme="majorHAnsi"/>
          <w:sz w:val="22"/>
          <w:szCs w:val="22"/>
        </w:rPr>
      </w:pPr>
      <w:r w:rsidRPr="009E7D76">
        <w:rPr>
          <w:rStyle w:val="Marquedecommentaire"/>
          <w:rFonts w:asciiTheme="majorHAnsi" w:hAnsiTheme="majorHAnsi" w:cstheme="majorHAnsi"/>
          <w:sz w:val="22"/>
          <w:szCs w:val="22"/>
        </w:rPr>
        <w:t xml:space="preserve">L’emblème FEDER doit figurer </w:t>
      </w:r>
      <w:r w:rsidRPr="009E7D76">
        <w:rPr>
          <w:rFonts w:asciiTheme="majorHAnsi" w:hAnsiTheme="majorHAnsi" w:cstheme="majorHAnsi"/>
          <w:sz w:val="22"/>
          <w:szCs w:val="22"/>
        </w:rPr>
        <w:t xml:space="preserve">sur </w:t>
      </w:r>
      <w:r w:rsidRPr="009E7D76">
        <w:rPr>
          <w:rFonts w:asciiTheme="majorHAnsi" w:hAnsiTheme="majorHAnsi" w:cstheme="majorHAnsi"/>
          <w:b/>
          <w:bCs/>
          <w:sz w:val="22"/>
          <w:szCs w:val="22"/>
        </w:rPr>
        <w:t xml:space="preserve">le site internet, tous les documents (contrats et engagements juridiques, note de cadrage et rapports de restitution) et tous les supports de communication (réseaux sociaux, plaquettes de présentation, </w:t>
      </w:r>
      <w:r w:rsidR="00275108">
        <w:rPr>
          <w:rFonts w:asciiTheme="majorHAnsi" w:hAnsiTheme="majorHAnsi" w:cstheme="majorHAnsi"/>
          <w:b/>
          <w:bCs/>
          <w:sz w:val="22"/>
          <w:szCs w:val="22"/>
        </w:rPr>
        <w:t>PowerPoint</w:t>
      </w:r>
      <w:r w:rsidRPr="009E7D76">
        <w:rPr>
          <w:rFonts w:asciiTheme="majorHAnsi" w:hAnsiTheme="majorHAnsi" w:cstheme="majorHAnsi"/>
          <w:b/>
          <w:bCs/>
          <w:sz w:val="22"/>
          <w:szCs w:val="22"/>
        </w:rPr>
        <w:t>, etc.)</w:t>
      </w:r>
      <w:r w:rsidR="00483D8D">
        <w:rPr>
          <w:rFonts w:asciiTheme="majorHAnsi" w:hAnsiTheme="majorHAnsi" w:cstheme="majorHAnsi"/>
          <w:b/>
          <w:bCs/>
          <w:sz w:val="22"/>
          <w:szCs w:val="22"/>
        </w:rPr>
        <w:t xml:space="preserve"> relatifs au présent Programme Accélérateur.</w:t>
      </w:r>
    </w:p>
    <w:p w14:paraId="3E2DE2F1" w14:textId="77777777" w:rsidR="00F523F7" w:rsidRPr="009E7D76" w:rsidRDefault="00F523F7" w:rsidP="005104C1">
      <w:pPr>
        <w:jc w:val="both"/>
        <w:rPr>
          <w:rFonts w:asciiTheme="majorHAnsi" w:hAnsiTheme="majorHAnsi" w:cstheme="majorHAnsi"/>
          <w:sz w:val="22"/>
          <w:szCs w:val="22"/>
        </w:rPr>
      </w:pPr>
    </w:p>
    <w:p w14:paraId="01680B7A" w14:textId="77777777" w:rsidR="00F523F7" w:rsidRPr="009E7D76" w:rsidRDefault="00F523F7" w:rsidP="005104C1">
      <w:pPr>
        <w:jc w:val="both"/>
        <w:rPr>
          <w:rFonts w:asciiTheme="majorHAnsi" w:hAnsiTheme="majorHAnsi" w:cstheme="majorHAnsi"/>
          <w:sz w:val="22"/>
          <w:szCs w:val="22"/>
        </w:rPr>
      </w:pPr>
      <w:r w:rsidRPr="009E7D76">
        <w:rPr>
          <w:rFonts w:asciiTheme="majorHAnsi" w:hAnsiTheme="majorHAnsi" w:cstheme="majorHAnsi"/>
          <w:sz w:val="22"/>
          <w:szCs w:val="22"/>
        </w:rPr>
        <w:t xml:space="preserve">Prévoir une </w:t>
      </w:r>
      <w:r w:rsidRPr="009E7D76">
        <w:rPr>
          <w:rFonts w:asciiTheme="majorHAnsi" w:hAnsiTheme="majorHAnsi" w:cstheme="majorHAnsi"/>
          <w:b/>
          <w:bCs/>
          <w:sz w:val="22"/>
          <w:szCs w:val="22"/>
        </w:rPr>
        <w:t>affiche format A3 minimum et/ou support électronique</w:t>
      </w:r>
      <w:r w:rsidRPr="009E7D76">
        <w:rPr>
          <w:rFonts w:asciiTheme="majorHAnsi" w:hAnsiTheme="majorHAnsi" w:cstheme="majorHAnsi"/>
          <w:sz w:val="22"/>
          <w:szCs w:val="22"/>
        </w:rPr>
        <w:t xml:space="preserve"> lors des prestations, quand cela est possible, au même titre que le logo Bpifrance.</w:t>
      </w:r>
    </w:p>
    <w:p w14:paraId="0F8CE538" w14:textId="77777777" w:rsidR="00F523F7" w:rsidRPr="009E7D76" w:rsidRDefault="00F523F7" w:rsidP="005104C1">
      <w:pPr>
        <w:jc w:val="both"/>
        <w:rPr>
          <w:rFonts w:asciiTheme="majorHAnsi" w:hAnsiTheme="majorHAnsi" w:cstheme="majorHAnsi"/>
          <w:sz w:val="22"/>
          <w:szCs w:val="22"/>
        </w:rPr>
      </w:pPr>
    </w:p>
    <w:p w14:paraId="2B425B08" w14:textId="282BD686" w:rsidR="00F523F7" w:rsidRPr="009E7D76" w:rsidRDefault="00F76D29" w:rsidP="005104C1">
      <w:pPr>
        <w:jc w:val="both"/>
        <w:rPr>
          <w:rFonts w:asciiTheme="majorHAnsi" w:hAnsiTheme="majorHAnsi" w:cstheme="majorHAnsi"/>
          <w:sz w:val="22"/>
          <w:szCs w:val="22"/>
        </w:rPr>
      </w:pPr>
      <w:r w:rsidRPr="009E7D76">
        <w:rPr>
          <w:rFonts w:asciiTheme="majorHAnsi" w:hAnsiTheme="majorHAnsi" w:cstheme="majorHAnsi"/>
          <w:sz w:val="22"/>
          <w:szCs w:val="22"/>
        </w:rPr>
        <w:t>Les mentions sont constituées de la manière suivante</w:t>
      </w:r>
      <w:r w:rsidR="00157D23" w:rsidRPr="009E7D76">
        <w:rPr>
          <w:rFonts w:asciiTheme="majorHAnsi" w:hAnsiTheme="majorHAnsi" w:cstheme="majorHAnsi"/>
          <w:sz w:val="22"/>
          <w:szCs w:val="22"/>
        </w:rPr>
        <w:t> </w:t>
      </w:r>
      <w:r w:rsidR="00F523F7" w:rsidRPr="009E7D76">
        <w:rPr>
          <w:rFonts w:asciiTheme="majorHAnsi" w:hAnsiTheme="majorHAnsi" w:cstheme="majorHAnsi"/>
          <w:sz w:val="22"/>
          <w:szCs w:val="22"/>
        </w:rPr>
        <w:t>:</w:t>
      </w:r>
    </w:p>
    <w:p w14:paraId="2878A293" w14:textId="77777777" w:rsidR="00F76D29" w:rsidRPr="009E7D76" w:rsidRDefault="00F76D29" w:rsidP="005104C1">
      <w:pPr>
        <w:jc w:val="both"/>
        <w:rPr>
          <w:rFonts w:asciiTheme="majorHAnsi" w:hAnsiTheme="majorHAnsi" w:cstheme="majorHAnsi"/>
          <w:sz w:val="22"/>
          <w:szCs w:val="22"/>
        </w:rPr>
      </w:pPr>
    </w:p>
    <w:p w14:paraId="2BAAFE0A" w14:textId="289D1A68" w:rsidR="00F523F7" w:rsidRPr="009E7D76" w:rsidRDefault="00F523F7" w:rsidP="005104C1">
      <w:pPr>
        <w:pStyle w:val="Paragraphedeliste"/>
        <w:numPr>
          <w:ilvl w:val="0"/>
          <w:numId w:val="25"/>
        </w:numPr>
        <w:jc w:val="both"/>
        <w:rPr>
          <w:rFonts w:asciiTheme="majorHAnsi" w:hAnsiTheme="majorHAnsi" w:cstheme="majorHAnsi"/>
          <w:sz w:val="22"/>
          <w:szCs w:val="22"/>
        </w:rPr>
      </w:pPr>
      <w:proofErr w:type="gramStart"/>
      <w:r w:rsidRPr="009E7D76">
        <w:rPr>
          <w:rFonts w:asciiTheme="majorHAnsi" w:hAnsiTheme="majorHAnsi" w:cstheme="majorHAnsi"/>
          <w:sz w:val="22"/>
          <w:szCs w:val="22"/>
        </w:rPr>
        <w:t>Informations</w:t>
      </w:r>
      <w:r w:rsidR="00025AB1">
        <w:rPr>
          <w:rFonts w:asciiTheme="majorHAnsi" w:hAnsiTheme="majorHAnsi" w:cstheme="majorHAnsi"/>
          <w:sz w:val="22"/>
          <w:szCs w:val="22"/>
        </w:rPr>
        <w:t xml:space="preserve"> </w:t>
      </w:r>
      <w:r w:rsidRPr="009E7D76">
        <w:rPr>
          <w:rFonts w:asciiTheme="majorHAnsi" w:hAnsiTheme="majorHAnsi" w:cstheme="majorHAnsi"/>
          <w:sz w:val="22"/>
          <w:szCs w:val="22"/>
        </w:rPr>
        <w:t>« </w:t>
      </w:r>
      <w:r w:rsidRPr="009E7D76">
        <w:rPr>
          <w:rFonts w:asciiTheme="majorHAnsi" w:hAnsiTheme="majorHAnsi" w:cstheme="majorHAnsi"/>
          <w:b/>
          <w:bCs/>
          <w:sz w:val="22"/>
          <w:szCs w:val="22"/>
        </w:rPr>
        <w:t>financé</w:t>
      </w:r>
      <w:proofErr w:type="gramEnd"/>
      <w:r w:rsidRPr="009E7D76">
        <w:rPr>
          <w:rFonts w:asciiTheme="majorHAnsi" w:hAnsiTheme="majorHAnsi" w:cstheme="majorHAnsi"/>
          <w:b/>
          <w:bCs/>
          <w:sz w:val="22"/>
          <w:szCs w:val="22"/>
        </w:rPr>
        <w:t xml:space="preserve"> par l’Union européenne</w:t>
      </w:r>
      <w:r w:rsidRPr="009E7D76">
        <w:rPr>
          <w:rFonts w:asciiTheme="majorHAnsi" w:hAnsiTheme="majorHAnsi" w:cstheme="majorHAnsi"/>
          <w:sz w:val="22"/>
          <w:szCs w:val="22"/>
        </w:rPr>
        <w:t> » ou « </w:t>
      </w:r>
      <w:r w:rsidRPr="009E7D76">
        <w:rPr>
          <w:rFonts w:asciiTheme="majorHAnsi" w:hAnsiTheme="majorHAnsi" w:cstheme="majorHAnsi"/>
          <w:b/>
          <w:bCs/>
          <w:sz w:val="22"/>
          <w:szCs w:val="22"/>
        </w:rPr>
        <w:t>cofinancé par l’Union européenne</w:t>
      </w:r>
      <w:r w:rsidRPr="009E7D76">
        <w:rPr>
          <w:rFonts w:asciiTheme="majorHAnsi" w:hAnsiTheme="majorHAnsi" w:cstheme="majorHAnsi"/>
          <w:sz w:val="22"/>
          <w:szCs w:val="22"/>
        </w:rPr>
        <w:t> » en toutes lettres, aux polices</w:t>
      </w:r>
      <w:r w:rsidR="00157D23" w:rsidRPr="009E7D76">
        <w:rPr>
          <w:rFonts w:asciiTheme="majorHAnsi" w:hAnsiTheme="majorHAnsi" w:cstheme="majorHAnsi"/>
          <w:sz w:val="22"/>
          <w:szCs w:val="22"/>
        </w:rPr>
        <w:t> </w:t>
      </w:r>
      <w:r w:rsidRPr="009E7D76">
        <w:rPr>
          <w:rFonts w:asciiTheme="majorHAnsi" w:hAnsiTheme="majorHAnsi" w:cstheme="majorHAnsi"/>
          <w:sz w:val="22"/>
          <w:szCs w:val="22"/>
        </w:rPr>
        <w:t xml:space="preserve">: Arial, Auto, Calibri, Garamond, </w:t>
      </w:r>
      <w:proofErr w:type="spellStart"/>
      <w:r w:rsidRPr="009E7D76">
        <w:rPr>
          <w:rFonts w:asciiTheme="majorHAnsi" w:hAnsiTheme="majorHAnsi" w:cstheme="majorHAnsi"/>
          <w:sz w:val="22"/>
          <w:szCs w:val="22"/>
        </w:rPr>
        <w:t>Trebuchet</w:t>
      </w:r>
      <w:proofErr w:type="spellEnd"/>
      <w:r w:rsidRPr="009E7D76">
        <w:rPr>
          <w:rFonts w:asciiTheme="majorHAnsi" w:hAnsiTheme="majorHAnsi" w:cstheme="majorHAnsi"/>
          <w:sz w:val="22"/>
          <w:szCs w:val="22"/>
        </w:rPr>
        <w:t xml:space="preserve">, </w:t>
      </w:r>
      <w:proofErr w:type="spellStart"/>
      <w:r w:rsidRPr="009E7D76">
        <w:rPr>
          <w:rFonts w:asciiTheme="majorHAnsi" w:hAnsiTheme="majorHAnsi" w:cstheme="majorHAnsi"/>
          <w:sz w:val="22"/>
          <w:szCs w:val="22"/>
        </w:rPr>
        <w:t>Tahoma</w:t>
      </w:r>
      <w:proofErr w:type="spellEnd"/>
      <w:r w:rsidRPr="009E7D76">
        <w:rPr>
          <w:rFonts w:asciiTheme="majorHAnsi" w:hAnsiTheme="majorHAnsi" w:cstheme="majorHAnsi"/>
          <w:sz w:val="22"/>
          <w:szCs w:val="22"/>
        </w:rPr>
        <w:t>, Verdana ou Ubuntu, non souligné, non italique et sans effet, aux couleurs</w:t>
      </w:r>
      <w:r w:rsidR="00157D23" w:rsidRPr="009E7D76">
        <w:rPr>
          <w:rFonts w:asciiTheme="majorHAnsi" w:hAnsiTheme="majorHAnsi" w:cstheme="majorHAnsi"/>
          <w:sz w:val="22"/>
          <w:szCs w:val="22"/>
        </w:rPr>
        <w:t> </w:t>
      </w:r>
      <w:r w:rsidRPr="009E7D76">
        <w:rPr>
          <w:rFonts w:asciiTheme="majorHAnsi" w:hAnsiTheme="majorHAnsi" w:cstheme="majorHAnsi"/>
          <w:sz w:val="22"/>
          <w:szCs w:val="22"/>
        </w:rPr>
        <w:t xml:space="preserve">: noir, blanc ou reflex </w:t>
      </w:r>
      <w:proofErr w:type="spellStart"/>
      <w:r w:rsidRPr="009E7D76">
        <w:rPr>
          <w:rFonts w:asciiTheme="majorHAnsi" w:hAnsiTheme="majorHAnsi" w:cstheme="majorHAnsi"/>
          <w:sz w:val="22"/>
          <w:szCs w:val="22"/>
        </w:rPr>
        <w:t>blue</w:t>
      </w:r>
      <w:proofErr w:type="spellEnd"/>
      <w:r w:rsidRPr="009E7D76">
        <w:rPr>
          <w:rFonts w:asciiTheme="majorHAnsi" w:hAnsiTheme="majorHAnsi" w:cstheme="majorHAnsi"/>
          <w:sz w:val="22"/>
          <w:szCs w:val="22"/>
        </w:rPr>
        <w:t xml:space="preserve"> selon le fond. Le texte ne doit pas être caché par l’emblème et d’une taille homogène avec celui-ci.</w:t>
      </w:r>
    </w:p>
    <w:p w14:paraId="59E08356" w14:textId="77777777" w:rsidR="00F523F7" w:rsidRPr="009E7D76" w:rsidRDefault="00F523F7" w:rsidP="005104C1">
      <w:pPr>
        <w:pStyle w:val="Paragraphedeliste"/>
        <w:jc w:val="both"/>
        <w:rPr>
          <w:rFonts w:asciiTheme="majorHAnsi" w:hAnsiTheme="majorHAnsi" w:cstheme="majorHAnsi"/>
          <w:sz w:val="22"/>
          <w:szCs w:val="22"/>
        </w:rPr>
      </w:pPr>
    </w:p>
    <w:p w14:paraId="151B5732" w14:textId="77777777" w:rsidR="00F523F7" w:rsidRPr="009E7D76" w:rsidRDefault="00F523F7" w:rsidP="005104C1">
      <w:pPr>
        <w:pStyle w:val="Paragraphedeliste"/>
        <w:numPr>
          <w:ilvl w:val="0"/>
          <w:numId w:val="25"/>
        </w:numPr>
        <w:jc w:val="both"/>
        <w:rPr>
          <w:rFonts w:asciiTheme="majorHAnsi" w:hAnsiTheme="majorHAnsi" w:cstheme="majorHAnsi"/>
          <w:sz w:val="22"/>
          <w:szCs w:val="22"/>
        </w:rPr>
      </w:pPr>
      <w:r w:rsidRPr="009E7D76">
        <w:rPr>
          <w:rFonts w:asciiTheme="majorHAnsi" w:hAnsiTheme="majorHAnsi" w:cstheme="majorHAnsi"/>
          <w:sz w:val="22"/>
          <w:szCs w:val="22"/>
        </w:rPr>
        <w:t xml:space="preserve">Le </w:t>
      </w:r>
      <w:r w:rsidRPr="009E7D76">
        <w:rPr>
          <w:rFonts w:asciiTheme="majorHAnsi" w:hAnsiTheme="majorHAnsi" w:cstheme="majorHAnsi"/>
          <w:b/>
          <w:bCs/>
          <w:sz w:val="22"/>
          <w:szCs w:val="22"/>
        </w:rPr>
        <w:t>logo</w:t>
      </w:r>
      <w:r w:rsidRPr="009E7D76">
        <w:rPr>
          <w:rFonts w:asciiTheme="majorHAnsi" w:hAnsiTheme="majorHAnsi" w:cstheme="majorHAnsi"/>
          <w:sz w:val="22"/>
          <w:szCs w:val="22"/>
        </w:rPr>
        <w:t xml:space="preserve"> ne doit pas être modifié ou fusionné avec d’autres éléments graphiques ou textes. Il doit être de </w:t>
      </w:r>
      <w:r w:rsidRPr="009E7D76">
        <w:rPr>
          <w:rFonts w:asciiTheme="majorHAnsi" w:hAnsiTheme="majorHAnsi" w:cstheme="majorHAnsi"/>
          <w:b/>
          <w:bCs/>
          <w:sz w:val="22"/>
          <w:szCs w:val="22"/>
        </w:rPr>
        <w:t>la même taille (hauteur ou longueur) que le plus gros des autres logos présents</w:t>
      </w:r>
      <w:r w:rsidRPr="009E7D76">
        <w:rPr>
          <w:rFonts w:asciiTheme="majorHAnsi" w:hAnsiTheme="majorHAnsi" w:cstheme="majorHAnsi"/>
          <w:sz w:val="22"/>
          <w:szCs w:val="22"/>
        </w:rPr>
        <w:t>. Ne pas modifier ni la forme ni la couleur du logo. Si le logo est repris sur un fonds de couleur, l’encadrer d’un rectangle blanc.</w:t>
      </w:r>
    </w:p>
    <w:p w14:paraId="127FF313" w14:textId="77777777" w:rsidR="00157D23" w:rsidRPr="009E7D76" w:rsidRDefault="00157D23" w:rsidP="003413A1">
      <w:pPr>
        <w:pStyle w:val="Paragraphedeliste"/>
        <w:rPr>
          <w:rFonts w:ascii="Arial" w:hAnsi="Arial" w:cs="Arial"/>
          <w:sz w:val="22"/>
          <w:szCs w:val="22"/>
        </w:rPr>
      </w:pPr>
    </w:p>
    <w:p w14:paraId="0A02E7A3" w14:textId="36099912" w:rsidR="00504443" w:rsidRDefault="00504443" w:rsidP="005104C1">
      <w:pPr>
        <w:jc w:val="center"/>
        <w:rPr>
          <w:rFonts w:ascii="Arial" w:hAnsi="Arial" w:cs="Arial"/>
          <w:sz w:val="22"/>
          <w:szCs w:val="22"/>
        </w:rPr>
      </w:pPr>
      <w:r w:rsidRPr="003413A1">
        <w:rPr>
          <w:rFonts w:ascii="Arial" w:hAnsi="Arial" w:cs="Arial"/>
          <w:noProof/>
          <w:sz w:val="22"/>
          <w:szCs w:val="22"/>
          <w:highlight w:val="green"/>
        </w:rPr>
        <w:drawing>
          <wp:inline distT="0" distB="0" distL="0" distR="0" wp14:anchorId="1E217FAB" wp14:editId="643AC537">
            <wp:extent cx="356235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781300"/>
                    </a:xfrm>
                    <a:prstGeom prst="rect">
                      <a:avLst/>
                    </a:prstGeom>
                    <a:noFill/>
                    <a:ln>
                      <a:noFill/>
                    </a:ln>
                  </pic:spPr>
                </pic:pic>
              </a:graphicData>
            </a:graphic>
          </wp:inline>
        </w:drawing>
      </w:r>
    </w:p>
    <w:p w14:paraId="7C36F9C2" w14:textId="729355A6" w:rsidR="00F523F7" w:rsidRDefault="00F523F7" w:rsidP="005104C1">
      <w:pPr>
        <w:jc w:val="both"/>
        <w:rPr>
          <w:rFonts w:asciiTheme="majorHAnsi" w:hAnsiTheme="majorHAnsi" w:cstheme="majorHAnsi"/>
          <w:sz w:val="22"/>
          <w:szCs w:val="22"/>
        </w:rPr>
      </w:pPr>
    </w:p>
    <w:p w14:paraId="1949C27C" w14:textId="6DC702D5" w:rsidR="00157D23" w:rsidRDefault="00157D23">
      <w:pPr>
        <w:rPr>
          <w:rFonts w:asciiTheme="majorHAnsi" w:hAnsiTheme="majorHAnsi" w:cstheme="majorHAnsi"/>
          <w:sz w:val="22"/>
          <w:szCs w:val="22"/>
        </w:rPr>
      </w:pPr>
      <w:r>
        <w:rPr>
          <w:rFonts w:asciiTheme="majorHAnsi" w:hAnsiTheme="majorHAnsi" w:cstheme="majorHAnsi"/>
          <w:sz w:val="22"/>
          <w:szCs w:val="22"/>
        </w:rPr>
        <w:br w:type="page"/>
      </w:r>
    </w:p>
    <w:p w14:paraId="06C49E78" w14:textId="527A1C28" w:rsidR="00157D23" w:rsidRPr="00157D23" w:rsidRDefault="00157D23" w:rsidP="00157D23">
      <w:pPr>
        <w:jc w:val="center"/>
        <w:rPr>
          <w:rFonts w:asciiTheme="majorHAnsi" w:hAnsiTheme="majorHAnsi" w:cstheme="majorHAnsi"/>
          <w:b/>
          <w:bCs/>
          <w:sz w:val="22"/>
          <w:szCs w:val="22"/>
        </w:rPr>
      </w:pPr>
      <w:r w:rsidRPr="00157D23">
        <w:rPr>
          <w:rFonts w:asciiTheme="majorHAnsi" w:hAnsiTheme="majorHAnsi" w:cstheme="majorHAnsi"/>
          <w:b/>
          <w:bCs/>
          <w:sz w:val="22"/>
          <w:szCs w:val="22"/>
        </w:rPr>
        <w:lastRenderedPageBreak/>
        <w:t>ANNEXE</w:t>
      </w:r>
      <w:r w:rsidR="00AB39C2">
        <w:rPr>
          <w:rFonts w:asciiTheme="majorHAnsi" w:hAnsiTheme="majorHAnsi" w:cstheme="majorHAnsi"/>
          <w:b/>
          <w:bCs/>
          <w:sz w:val="22"/>
          <w:szCs w:val="22"/>
        </w:rPr>
        <w:t xml:space="preserve"> 2</w:t>
      </w:r>
    </w:p>
    <w:p w14:paraId="5AC98E10" w14:textId="3EFB07A9" w:rsidR="00157D23" w:rsidRPr="009E7D76" w:rsidRDefault="003413A1" w:rsidP="00157D23">
      <w:pPr>
        <w:jc w:val="center"/>
        <w:rPr>
          <w:rFonts w:asciiTheme="majorHAnsi" w:hAnsiTheme="majorHAnsi" w:cstheme="majorHAnsi"/>
          <w:b/>
          <w:bCs/>
          <w:sz w:val="22"/>
          <w:szCs w:val="22"/>
        </w:rPr>
      </w:pPr>
      <w:r w:rsidRPr="009E7D76">
        <w:rPr>
          <w:rFonts w:asciiTheme="majorHAnsi" w:hAnsiTheme="majorHAnsi" w:cstheme="majorHAnsi"/>
          <w:b/>
          <w:bCs/>
          <w:sz w:val="22"/>
          <w:szCs w:val="22"/>
        </w:rPr>
        <w:t>Annexe</w:t>
      </w:r>
      <w:r w:rsidR="00157D23" w:rsidRPr="009E7D76">
        <w:rPr>
          <w:rFonts w:asciiTheme="majorHAnsi" w:hAnsiTheme="majorHAnsi" w:cstheme="majorHAnsi"/>
          <w:b/>
          <w:bCs/>
          <w:sz w:val="22"/>
          <w:szCs w:val="22"/>
        </w:rPr>
        <w:t xml:space="preserve"> financi</w:t>
      </w:r>
      <w:r w:rsidRPr="009E7D76">
        <w:rPr>
          <w:rFonts w:asciiTheme="majorHAnsi" w:hAnsiTheme="majorHAnsi" w:cstheme="majorHAnsi"/>
          <w:b/>
          <w:bCs/>
          <w:sz w:val="22"/>
          <w:szCs w:val="22"/>
        </w:rPr>
        <w:t>è</w:t>
      </w:r>
      <w:r w:rsidR="00157D23" w:rsidRPr="009E7D76">
        <w:rPr>
          <w:rFonts w:asciiTheme="majorHAnsi" w:hAnsiTheme="majorHAnsi" w:cstheme="majorHAnsi"/>
          <w:b/>
          <w:bCs/>
          <w:sz w:val="22"/>
          <w:szCs w:val="22"/>
        </w:rPr>
        <w:t>r</w:t>
      </w:r>
      <w:r w:rsidRPr="009E7D76">
        <w:rPr>
          <w:rFonts w:asciiTheme="majorHAnsi" w:hAnsiTheme="majorHAnsi" w:cstheme="majorHAnsi"/>
          <w:b/>
          <w:bCs/>
          <w:sz w:val="22"/>
          <w:szCs w:val="22"/>
        </w:rPr>
        <w:t>e</w:t>
      </w:r>
    </w:p>
    <w:p w14:paraId="3F61C69F" w14:textId="719FE41A" w:rsidR="00AB39C2" w:rsidRDefault="00AB39C2" w:rsidP="00157D23">
      <w:pPr>
        <w:jc w:val="center"/>
        <w:rPr>
          <w:rFonts w:asciiTheme="majorHAnsi" w:hAnsiTheme="majorHAnsi" w:cstheme="majorHAnsi"/>
          <w:sz w:val="22"/>
          <w:szCs w:val="22"/>
        </w:rPr>
      </w:pPr>
    </w:p>
    <w:p w14:paraId="1DFEA711" w14:textId="2AF8AA16" w:rsidR="00AB39C2" w:rsidRDefault="00AB39C2">
      <w:pPr>
        <w:rPr>
          <w:rFonts w:asciiTheme="majorHAnsi" w:hAnsiTheme="majorHAnsi" w:cstheme="majorHAnsi"/>
          <w:sz w:val="22"/>
          <w:szCs w:val="22"/>
        </w:rPr>
      </w:pPr>
      <w:r>
        <w:rPr>
          <w:rFonts w:asciiTheme="majorHAnsi" w:hAnsiTheme="majorHAnsi" w:cstheme="majorHAnsi"/>
          <w:sz w:val="22"/>
          <w:szCs w:val="22"/>
        </w:rPr>
        <w:br w:type="page"/>
      </w:r>
    </w:p>
    <w:p w14:paraId="78B21695" w14:textId="5FC6BB6A" w:rsidR="00670A08" w:rsidRPr="00670A08" w:rsidRDefault="00670A08" w:rsidP="009E7D76">
      <w:pPr>
        <w:jc w:val="center"/>
        <w:rPr>
          <w:rFonts w:asciiTheme="majorHAnsi" w:hAnsiTheme="majorHAnsi" w:cstheme="majorHAnsi"/>
          <w:b/>
          <w:bCs/>
          <w:sz w:val="22"/>
          <w:szCs w:val="22"/>
        </w:rPr>
      </w:pPr>
      <w:r w:rsidRPr="00670A08">
        <w:rPr>
          <w:rFonts w:asciiTheme="majorHAnsi" w:hAnsiTheme="majorHAnsi" w:cstheme="majorHAnsi"/>
          <w:b/>
          <w:bCs/>
          <w:sz w:val="22"/>
          <w:szCs w:val="22"/>
        </w:rPr>
        <w:lastRenderedPageBreak/>
        <w:t xml:space="preserve">ANNEXE </w:t>
      </w:r>
      <w:r>
        <w:rPr>
          <w:rFonts w:asciiTheme="majorHAnsi" w:hAnsiTheme="majorHAnsi" w:cstheme="majorHAnsi"/>
          <w:b/>
          <w:bCs/>
          <w:sz w:val="22"/>
          <w:szCs w:val="22"/>
        </w:rPr>
        <w:t>3</w:t>
      </w:r>
    </w:p>
    <w:p w14:paraId="631941FF" w14:textId="77777777" w:rsidR="00670A08" w:rsidRPr="00670A08" w:rsidRDefault="00670A08" w:rsidP="009E7D76">
      <w:pPr>
        <w:jc w:val="center"/>
        <w:rPr>
          <w:rFonts w:asciiTheme="majorHAnsi" w:hAnsiTheme="majorHAnsi" w:cstheme="majorHAnsi"/>
          <w:b/>
          <w:bCs/>
          <w:sz w:val="22"/>
          <w:szCs w:val="22"/>
        </w:rPr>
      </w:pPr>
      <w:r w:rsidRPr="00670A08">
        <w:rPr>
          <w:rFonts w:asciiTheme="majorHAnsi" w:hAnsiTheme="majorHAnsi" w:cstheme="majorHAnsi"/>
          <w:b/>
          <w:bCs/>
          <w:sz w:val="22"/>
          <w:szCs w:val="22"/>
        </w:rPr>
        <w:t>Traitements des données à caractère personnel (DACP) mis en œuvre par Bpifrance en tant que responsable des traitements</w:t>
      </w:r>
    </w:p>
    <w:p w14:paraId="5B05B4D1" w14:textId="77777777" w:rsidR="00670A08" w:rsidRPr="00670A08" w:rsidRDefault="00670A08" w:rsidP="00670A08">
      <w:pPr>
        <w:jc w:val="both"/>
        <w:rPr>
          <w:rFonts w:asciiTheme="majorHAnsi" w:hAnsiTheme="majorHAnsi" w:cstheme="majorHAnsi"/>
          <w:sz w:val="22"/>
          <w:szCs w:val="22"/>
        </w:rPr>
      </w:pPr>
    </w:p>
    <w:tbl>
      <w:tblPr>
        <w:tblW w:w="10194" w:type="dxa"/>
        <w:tblLook w:val="04A0" w:firstRow="1" w:lastRow="0" w:firstColumn="1" w:lastColumn="0" w:noHBand="0" w:noVBand="1"/>
      </w:tblPr>
      <w:tblGrid>
        <w:gridCol w:w="569"/>
        <w:gridCol w:w="1879"/>
        <w:gridCol w:w="1647"/>
        <w:gridCol w:w="1684"/>
        <w:gridCol w:w="1806"/>
        <w:gridCol w:w="2609"/>
      </w:tblGrid>
      <w:tr w:rsidR="00670A08" w:rsidRPr="00670A08" w14:paraId="14F040E1" w14:textId="77777777" w:rsidTr="00EA5C8C">
        <w:trPr>
          <w:trHeight w:val="330"/>
        </w:trPr>
        <w:tc>
          <w:tcPr>
            <w:tcW w:w="635" w:type="dxa"/>
            <w:tcBorders>
              <w:top w:val="single" w:sz="4" w:space="0" w:color="000000"/>
              <w:left w:val="single" w:sz="4" w:space="0" w:color="000000"/>
              <w:bottom w:val="single" w:sz="4" w:space="0" w:color="000000"/>
              <w:right w:val="single" w:sz="4" w:space="0" w:color="000000"/>
            </w:tcBorders>
          </w:tcPr>
          <w:p w14:paraId="04F6A652" w14:textId="77777777" w:rsidR="00670A08" w:rsidRPr="00670A08" w:rsidRDefault="00670A08" w:rsidP="00670A08">
            <w:pPr>
              <w:jc w:val="both"/>
              <w:rPr>
                <w:rFonts w:asciiTheme="majorHAnsi" w:hAnsiTheme="majorHAnsi" w:cstheme="majorHAnsi"/>
                <w:b/>
                <w:bCs/>
                <w:sz w:val="22"/>
                <w:szCs w:val="22"/>
              </w:rPr>
            </w:pPr>
            <w:r w:rsidRPr="00670A08">
              <w:rPr>
                <w:rFonts w:asciiTheme="majorHAnsi" w:hAnsiTheme="majorHAnsi" w:cstheme="majorHAnsi"/>
                <w:b/>
                <w:bCs/>
                <w:sz w:val="22"/>
                <w:szCs w:val="22"/>
              </w:rPr>
              <w:t>#</w:t>
            </w:r>
          </w:p>
        </w:tc>
        <w:tc>
          <w:tcPr>
            <w:tcW w:w="1727" w:type="dxa"/>
            <w:tcBorders>
              <w:top w:val="single" w:sz="4" w:space="0" w:color="000000"/>
              <w:left w:val="single" w:sz="4" w:space="0" w:color="000000"/>
              <w:bottom w:val="single" w:sz="4" w:space="0" w:color="000000"/>
              <w:right w:val="single" w:sz="4" w:space="0" w:color="000000"/>
            </w:tcBorders>
          </w:tcPr>
          <w:p w14:paraId="05575CF4"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Finalités</w:t>
            </w:r>
          </w:p>
        </w:tc>
        <w:tc>
          <w:tcPr>
            <w:tcW w:w="1471" w:type="dxa"/>
            <w:tcBorders>
              <w:top w:val="single" w:sz="4" w:space="0" w:color="000000"/>
              <w:left w:val="single" w:sz="4" w:space="0" w:color="000000"/>
              <w:bottom w:val="single" w:sz="4" w:space="0" w:color="000000"/>
              <w:right w:val="single" w:sz="4" w:space="0" w:color="000000"/>
            </w:tcBorders>
          </w:tcPr>
          <w:p w14:paraId="0395A2DC"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Bases légales</w:t>
            </w:r>
          </w:p>
        </w:tc>
        <w:tc>
          <w:tcPr>
            <w:tcW w:w="1545" w:type="dxa"/>
            <w:tcBorders>
              <w:top w:val="single" w:sz="4" w:space="0" w:color="000000"/>
              <w:left w:val="single" w:sz="4" w:space="0" w:color="000000"/>
              <w:bottom w:val="single" w:sz="4" w:space="0" w:color="000000"/>
              <w:right w:val="single" w:sz="4" w:space="0" w:color="000000"/>
            </w:tcBorders>
          </w:tcPr>
          <w:p w14:paraId="1E957777"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Personnes concernées</w:t>
            </w:r>
          </w:p>
        </w:tc>
        <w:tc>
          <w:tcPr>
            <w:tcW w:w="1641" w:type="dxa"/>
            <w:tcBorders>
              <w:top w:val="single" w:sz="4" w:space="0" w:color="000000"/>
              <w:left w:val="single" w:sz="4" w:space="0" w:color="000000"/>
              <w:bottom w:val="single" w:sz="4" w:space="0" w:color="000000"/>
              <w:right w:val="single" w:sz="4" w:space="0" w:color="000000"/>
            </w:tcBorders>
          </w:tcPr>
          <w:p w14:paraId="6714C3C7"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Catégories de DACP</w:t>
            </w:r>
          </w:p>
        </w:tc>
        <w:tc>
          <w:tcPr>
            <w:tcW w:w="3174" w:type="dxa"/>
            <w:tcBorders>
              <w:top w:val="single" w:sz="4" w:space="0" w:color="000000"/>
              <w:left w:val="single" w:sz="4" w:space="0" w:color="000000"/>
              <w:bottom w:val="single" w:sz="4" w:space="0" w:color="000000"/>
              <w:right w:val="single" w:sz="4" w:space="0" w:color="000000"/>
            </w:tcBorders>
          </w:tcPr>
          <w:p w14:paraId="22A7A84C"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Destinataires &amp; justification de la transmission à ces derniers</w:t>
            </w:r>
          </w:p>
        </w:tc>
      </w:tr>
      <w:tr w:rsidR="00670A08" w:rsidRPr="00670A08" w14:paraId="017CB038" w14:textId="77777777" w:rsidTr="00EA5C8C">
        <w:trPr>
          <w:trHeight w:val="1800"/>
        </w:trPr>
        <w:tc>
          <w:tcPr>
            <w:tcW w:w="635" w:type="dxa"/>
            <w:tcBorders>
              <w:top w:val="single" w:sz="4" w:space="0" w:color="000000"/>
              <w:left w:val="single" w:sz="4" w:space="0" w:color="000000"/>
              <w:bottom w:val="single" w:sz="4" w:space="0" w:color="000000"/>
              <w:right w:val="single" w:sz="4" w:space="0" w:color="000000"/>
            </w:tcBorders>
          </w:tcPr>
          <w:p w14:paraId="5FF5C656"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1</w:t>
            </w:r>
          </w:p>
        </w:tc>
        <w:tc>
          <w:tcPr>
            <w:tcW w:w="1727" w:type="dxa"/>
            <w:tcBorders>
              <w:top w:val="single" w:sz="4" w:space="0" w:color="000000"/>
              <w:left w:val="single" w:sz="4" w:space="0" w:color="000000"/>
              <w:bottom w:val="single" w:sz="4" w:space="0" w:color="000000"/>
              <w:right w:val="single" w:sz="4" w:space="0" w:color="000000"/>
            </w:tcBorders>
          </w:tcPr>
          <w:p w14:paraId="72C6BFD5"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Création du compte utilisateur sur la plateforme en ligne Bpifrance Université</w:t>
            </w:r>
          </w:p>
        </w:tc>
        <w:tc>
          <w:tcPr>
            <w:tcW w:w="1471" w:type="dxa"/>
            <w:tcBorders>
              <w:top w:val="single" w:sz="4" w:space="0" w:color="000000"/>
              <w:left w:val="single" w:sz="4" w:space="0" w:color="000000"/>
              <w:bottom w:val="single" w:sz="4" w:space="0" w:color="000000"/>
              <w:right w:val="single" w:sz="4" w:space="0" w:color="000000"/>
            </w:tcBorders>
          </w:tcPr>
          <w:p w14:paraId="4DBA527A"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Intérêt légitime</w:t>
            </w:r>
          </w:p>
        </w:tc>
        <w:tc>
          <w:tcPr>
            <w:tcW w:w="1545" w:type="dxa"/>
            <w:tcBorders>
              <w:top w:val="single" w:sz="4" w:space="0" w:color="000000"/>
              <w:left w:val="single" w:sz="4" w:space="0" w:color="000000"/>
              <w:bottom w:val="single" w:sz="4" w:space="0" w:color="000000"/>
              <w:right w:val="single" w:sz="4" w:space="0" w:color="000000"/>
            </w:tcBorders>
          </w:tcPr>
          <w:p w14:paraId="7FFAF526"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599BA30C"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 raison sociale, forme juridique, capital, RCS, SIREN, pays et région de résidence</w:t>
            </w:r>
          </w:p>
        </w:tc>
        <w:tc>
          <w:tcPr>
            <w:tcW w:w="3174" w:type="dxa"/>
            <w:tcBorders>
              <w:top w:val="single" w:sz="4" w:space="0" w:color="000000"/>
              <w:left w:val="single" w:sz="4" w:space="0" w:color="000000"/>
              <w:bottom w:val="single" w:sz="4" w:space="0" w:color="000000"/>
              <w:right w:val="single" w:sz="4" w:space="0" w:color="000000"/>
            </w:tcBorders>
          </w:tcPr>
          <w:p w14:paraId="42CAE118"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commerciale Bpifrance et ses prestataires informatiques</w:t>
            </w:r>
          </w:p>
          <w:p w14:paraId="7C2A3879" w14:textId="77777777" w:rsidR="00670A08" w:rsidRPr="00670A08" w:rsidRDefault="00670A08" w:rsidP="00483D8D">
            <w:pPr>
              <w:rPr>
                <w:rFonts w:asciiTheme="majorHAnsi" w:hAnsiTheme="majorHAnsi" w:cstheme="majorHAnsi"/>
                <w:sz w:val="22"/>
                <w:szCs w:val="22"/>
              </w:rPr>
            </w:pPr>
          </w:p>
          <w:p w14:paraId="7AC5633A" w14:textId="651BCF1A" w:rsidR="00670A08" w:rsidRPr="00670A08" w:rsidRDefault="00670A08" w:rsidP="00483D8D">
            <w:pPr>
              <w:rPr>
                <w:rFonts w:asciiTheme="majorHAnsi" w:hAnsiTheme="majorHAnsi" w:cstheme="majorHAnsi"/>
                <w:sz w:val="22"/>
                <w:szCs w:val="22"/>
              </w:rPr>
            </w:pPr>
          </w:p>
        </w:tc>
      </w:tr>
      <w:tr w:rsidR="00670A08" w:rsidRPr="00670A08" w14:paraId="531F6219" w14:textId="77777777" w:rsidTr="00EA5C8C">
        <w:trPr>
          <w:trHeight w:val="1800"/>
        </w:trPr>
        <w:tc>
          <w:tcPr>
            <w:tcW w:w="635" w:type="dxa"/>
            <w:tcBorders>
              <w:top w:val="single" w:sz="4" w:space="0" w:color="000000"/>
              <w:left w:val="single" w:sz="4" w:space="0" w:color="000000"/>
              <w:bottom w:val="single" w:sz="4" w:space="0" w:color="000000"/>
              <w:right w:val="single" w:sz="4" w:space="0" w:color="000000"/>
            </w:tcBorders>
          </w:tcPr>
          <w:p w14:paraId="27810978"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2</w:t>
            </w:r>
          </w:p>
        </w:tc>
        <w:tc>
          <w:tcPr>
            <w:tcW w:w="1727" w:type="dxa"/>
            <w:tcBorders>
              <w:top w:val="single" w:sz="4" w:space="0" w:color="000000"/>
              <w:left w:val="single" w:sz="4" w:space="0" w:color="000000"/>
              <w:bottom w:val="single" w:sz="4" w:space="0" w:color="000000"/>
              <w:right w:val="single" w:sz="4" w:space="0" w:color="000000"/>
            </w:tcBorders>
          </w:tcPr>
          <w:p w14:paraId="1C55121F"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Animation et prospection commerciale</w:t>
            </w:r>
          </w:p>
        </w:tc>
        <w:tc>
          <w:tcPr>
            <w:tcW w:w="1471" w:type="dxa"/>
            <w:tcBorders>
              <w:top w:val="single" w:sz="4" w:space="0" w:color="000000"/>
              <w:left w:val="single" w:sz="4" w:space="0" w:color="000000"/>
              <w:bottom w:val="single" w:sz="4" w:space="0" w:color="000000"/>
              <w:right w:val="single" w:sz="4" w:space="0" w:color="000000"/>
            </w:tcBorders>
          </w:tcPr>
          <w:p w14:paraId="06A4DFDB"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Intérêt légitime</w:t>
            </w:r>
          </w:p>
        </w:tc>
        <w:tc>
          <w:tcPr>
            <w:tcW w:w="1545" w:type="dxa"/>
            <w:tcBorders>
              <w:top w:val="single" w:sz="4" w:space="0" w:color="000000"/>
              <w:left w:val="single" w:sz="4" w:space="0" w:color="000000"/>
              <w:bottom w:val="single" w:sz="4" w:space="0" w:color="000000"/>
              <w:right w:val="single" w:sz="4" w:space="0" w:color="000000"/>
            </w:tcBorders>
          </w:tcPr>
          <w:p w14:paraId="7E2C934F"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0F1C2F7B"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w:t>
            </w:r>
          </w:p>
        </w:tc>
        <w:tc>
          <w:tcPr>
            <w:tcW w:w="3174" w:type="dxa"/>
            <w:tcBorders>
              <w:top w:val="single" w:sz="4" w:space="0" w:color="000000"/>
              <w:left w:val="single" w:sz="4" w:space="0" w:color="000000"/>
              <w:bottom w:val="single" w:sz="4" w:space="0" w:color="000000"/>
              <w:right w:val="single" w:sz="4" w:space="0" w:color="000000"/>
            </w:tcBorders>
          </w:tcPr>
          <w:p w14:paraId="47564199"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commerciale Bpifrance et ses prestataires informatiques</w:t>
            </w:r>
          </w:p>
        </w:tc>
      </w:tr>
      <w:tr w:rsidR="00670A08" w:rsidRPr="00670A08" w14:paraId="456F367B" w14:textId="77777777" w:rsidTr="00EA5C8C">
        <w:trPr>
          <w:trHeight w:val="1800"/>
        </w:trPr>
        <w:tc>
          <w:tcPr>
            <w:tcW w:w="635" w:type="dxa"/>
            <w:tcBorders>
              <w:top w:val="single" w:sz="4" w:space="0" w:color="000000"/>
              <w:left w:val="single" w:sz="4" w:space="0" w:color="000000"/>
              <w:bottom w:val="single" w:sz="4" w:space="0" w:color="000000"/>
              <w:right w:val="single" w:sz="4" w:space="0" w:color="000000"/>
            </w:tcBorders>
          </w:tcPr>
          <w:p w14:paraId="760338EA"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3</w:t>
            </w:r>
          </w:p>
        </w:tc>
        <w:tc>
          <w:tcPr>
            <w:tcW w:w="1727" w:type="dxa"/>
            <w:tcBorders>
              <w:top w:val="single" w:sz="4" w:space="0" w:color="000000"/>
              <w:left w:val="single" w:sz="4" w:space="0" w:color="000000"/>
              <w:bottom w:val="single" w:sz="4" w:space="0" w:color="000000"/>
              <w:right w:val="single" w:sz="4" w:space="0" w:color="000000"/>
            </w:tcBorders>
          </w:tcPr>
          <w:p w14:paraId="74AB4F0F"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 Connaissance du dirigeant de l'entreprise</w:t>
            </w:r>
            <w:r w:rsidRPr="00670A08">
              <w:rPr>
                <w:rFonts w:asciiTheme="majorHAnsi" w:hAnsiTheme="majorHAnsi" w:cstheme="majorHAnsi"/>
                <w:b/>
                <w:bCs/>
                <w:sz w:val="22"/>
                <w:szCs w:val="22"/>
              </w:rPr>
              <w:br/>
              <w:t>. Lutte contre le blanchiment des capitaux et le financement du terrorisme</w:t>
            </w:r>
          </w:p>
        </w:tc>
        <w:tc>
          <w:tcPr>
            <w:tcW w:w="1471" w:type="dxa"/>
            <w:tcBorders>
              <w:top w:val="single" w:sz="4" w:space="0" w:color="000000"/>
              <w:left w:val="single" w:sz="4" w:space="0" w:color="000000"/>
              <w:bottom w:val="single" w:sz="4" w:space="0" w:color="000000"/>
              <w:right w:val="single" w:sz="4" w:space="0" w:color="000000"/>
            </w:tcBorders>
          </w:tcPr>
          <w:p w14:paraId="6B04DB92"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Obligation légale</w:t>
            </w:r>
          </w:p>
        </w:tc>
        <w:tc>
          <w:tcPr>
            <w:tcW w:w="1545" w:type="dxa"/>
            <w:tcBorders>
              <w:top w:val="single" w:sz="4" w:space="0" w:color="000000"/>
              <w:left w:val="single" w:sz="4" w:space="0" w:color="000000"/>
              <w:bottom w:val="single" w:sz="4" w:space="0" w:color="000000"/>
              <w:right w:val="single" w:sz="4" w:space="0" w:color="000000"/>
            </w:tcBorders>
          </w:tcPr>
          <w:p w14:paraId="34686A40"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24C0D69E"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w:t>
            </w:r>
          </w:p>
        </w:tc>
        <w:tc>
          <w:tcPr>
            <w:tcW w:w="3174" w:type="dxa"/>
            <w:tcBorders>
              <w:top w:val="single" w:sz="4" w:space="0" w:color="000000"/>
              <w:left w:val="single" w:sz="4" w:space="0" w:color="000000"/>
              <w:bottom w:val="single" w:sz="4" w:space="0" w:color="000000"/>
              <w:right w:val="single" w:sz="4" w:space="0" w:color="000000"/>
            </w:tcBorders>
          </w:tcPr>
          <w:p w14:paraId="14F63C2D"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commerciale Bpifrance et ses prestataires informatiques</w:t>
            </w:r>
          </w:p>
        </w:tc>
      </w:tr>
      <w:tr w:rsidR="00670A08" w:rsidRPr="00670A08" w14:paraId="1718068F" w14:textId="77777777" w:rsidTr="00EA5C8C">
        <w:trPr>
          <w:trHeight w:val="1800"/>
        </w:trPr>
        <w:tc>
          <w:tcPr>
            <w:tcW w:w="635" w:type="dxa"/>
            <w:tcBorders>
              <w:top w:val="single" w:sz="4" w:space="0" w:color="000000"/>
              <w:left w:val="single" w:sz="4" w:space="0" w:color="000000"/>
              <w:bottom w:val="single" w:sz="4" w:space="0" w:color="000000"/>
              <w:right w:val="single" w:sz="4" w:space="0" w:color="000000"/>
            </w:tcBorders>
          </w:tcPr>
          <w:p w14:paraId="5689E5FF"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4</w:t>
            </w:r>
          </w:p>
        </w:tc>
        <w:tc>
          <w:tcPr>
            <w:tcW w:w="1727" w:type="dxa"/>
            <w:tcBorders>
              <w:top w:val="single" w:sz="4" w:space="0" w:color="000000"/>
              <w:left w:val="single" w:sz="4" w:space="0" w:color="000000"/>
              <w:bottom w:val="single" w:sz="4" w:space="0" w:color="000000"/>
              <w:right w:val="single" w:sz="4" w:space="0" w:color="000000"/>
            </w:tcBorders>
          </w:tcPr>
          <w:p w14:paraId="03495543"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 xml:space="preserve">Formation, exécution et gestion du contrat </w:t>
            </w:r>
          </w:p>
        </w:tc>
        <w:tc>
          <w:tcPr>
            <w:tcW w:w="1471" w:type="dxa"/>
            <w:tcBorders>
              <w:top w:val="single" w:sz="4" w:space="0" w:color="000000"/>
              <w:left w:val="single" w:sz="4" w:space="0" w:color="000000"/>
              <w:bottom w:val="single" w:sz="4" w:space="0" w:color="000000"/>
              <w:right w:val="single" w:sz="4" w:space="0" w:color="000000"/>
            </w:tcBorders>
          </w:tcPr>
          <w:p w14:paraId="2F5894DA"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Exécution du contrat</w:t>
            </w:r>
          </w:p>
        </w:tc>
        <w:tc>
          <w:tcPr>
            <w:tcW w:w="1545" w:type="dxa"/>
            <w:tcBorders>
              <w:top w:val="single" w:sz="4" w:space="0" w:color="000000"/>
              <w:left w:val="single" w:sz="4" w:space="0" w:color="000000"/>
              <w:bottom w:val="single" w:sz="4" w:space="0" w:color="000000"/>
              <w:right w:val="single" w:sz="4" w:space="0" w:color="000000"/>
            </w:tcBorders>
          </w:tcPr>
          <w:p w14:paraId="74533ACC"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38039F84"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postale)</w:t>
            </w:r>
          </w:p>
        </w:tc>
        <w:tc>
          <w:tcPr>
            <w:tcW w:w="3174" w:type="dxa"/>
            <w:tcBorders>
              <w:top w:val="single" w:sz="4" w:space="0" w:color="000000"/>
              <w:left w:val="single" w:sz="4" w:space="0" w:color="000000"/>
              <w:bottom w:val="single" w:sz="4" w:space="0" w:color="000000"/>
              <w:right w:val="single" w:sz="4" w:space="0" w:color="000000"/>
            </w:tcBorders>
          </w:tcPr>
          <w:p w14:paraId="7E0B6B15" w14:textId="76E511D3"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de gestion et s</w:t>
            </w:r>
            <w:r w:rsidR="005B6AB1">
              <w:rPr>
                <w:rFonts w:asciiTheme="majorHAnsi" w:hAnsiTheme="majorHAnsi" w:cstheme="majorHAnsi"/>
                <w:sz w:val="22"/>
                <w:szCs w:val="22"/>
              </w:rPr>
              <w:t>es</w:t>
            </w:r>
            <w:r w:rsidRPr="00670A08">
              <w:rPr>
                <w:rFonts w:asciiTheme="majorHAnsi" w:hAnsiTheme="majorHAnsi" w:cstheme="majorHAnsi"/>
                <w:sz w:val="22"/>
                <w:szCs w:val="22"/>
              </w:rPr>
              <w:t xml:space="preserve"> prestataire</w:t>
            </w:r>
            <w:r w:rsidR="005B6AB1">
              <w:rPr>
                <w:rFonts w:asciiTheme="majorHAnsi" w:hAnsiTheme="majorHAnsi" w:cstheme="majorHAnsi"/>
                <w:sz w:val="22"/>
                <w:szCs w:val="22"/>
              </w:rPr>
              <w:t>s</w:t>
            </w:r>
            <w:r w:rsidRPr="00670A08">
              <w:rPr>
                <w:rFonts w:asciiTheme="majorHAnsi" w:hAnsiTheme="majorHAnsi" w:cstheme="majorHAnsi"/>
                <w:sz w:val="22"/>
                <w:szCs w:val="22"/>
              </w:rPr>
              <w:t xml:space="preserve"> informatique</w:t>
            </w:r>
            <w:r w:rsidR="005B6AB1">
              <w:rPr>
                <w:rFonts w:asciiTheme="majorHAnsi" w:hAnsiTheme="majorHAnsi" w:cstheme="majorHAnsi"/>
                <w:sz w:val="22"/>
                <w:szCs w:val="22"/>
              </w:rPr>
              <w:t>s</w:t>
            </w:r>
          </w:p>
        </w:tc>
      </w:tr>
      <w:tr w:rsidR="00670A08" w:rsidRPr="00670A08" w14:paraId="77BE8593" w14:textId="77777777" w:rsidTr="00EA5C8C">
        <w:trPr>
          <w:trHeight w:val="1703"/>
        </w:trPr>
        <w:tc>
          <w:tcPr>
            <w:tcW w:w="635" w:type="dxa"/>
            <w:tcBorders>
              <w:top w:val="single" w:sz="4" w:space="0" w:color="000000"/>
              <w:left w:val="single" w:sz="4" w:space="0" w:color="000000"/>
              <w:bottom w:val="single" w:sz="4" w:space="0" w:color="000000"/>
              <w:right w:val="single" w:sz="4" w:space="0" w:color="000000"/>
            </w:tcBorders>
          </w:tcPr>
          <w:p w14:paraId="0FC04E3B"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lastRenderedPageBreak/>
              <w:t>5</w:t>
            </w:r>
          </w:p>
        </w:tc>
        <w:tc>
          <w:tcPr>
            <w:tcW w:w="1727" w:type="dxa"/>
            <w:tcBorders>
              <w:top w:val="single" w:sz="4" w:space="0" w:color="000000"/>
              <w:left w:val="single" w:sz="4" w:space="0" w:color="000000"/>
              <w:bottom w:val="single" w:sz="4" w:space="0" w:color="000000"/>
              <w:right w:val="single" w:sz="4" w:space="0" w:color="000000"/>
            </w:tcBorders>
          </w:tcPr>
          <w:p w14:paraId="5F85DC56"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Gestion de la signature électronique pour passation du contrat</w:t>
            </w:r>
          </w:p>
        </w:tc>
        <w:tc>
          <w:tcPr>
            <w:tcW w:w="1471" w:type="dxa"/>
            <w:tcBorders>
              <w:top w:val="single" w:sz="4" w:space="0" w:color="000000"/>
              <w:left w:val="single" w:sz="4" w:space="0" w:color="000000"/>
              <w:bottom w:val="single" w:sz="4" w:space="0" w:color="000000"/>
              <w:right w:val="single" w:sz="4" w:space="0" w:color="000000"/>
            </w:tcBorders>
          </w:tcPr>
          <w:p w14:paraId="2D62C435"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Obligation légale</w:t>
            </w:r>
          </w:p>
        </w:tc>
        <w:tc>
          <w:tcPr>
            <w:tcW w:w="1545" w:type="dxa"/>
            <w:tcBorders>
              <w:top w:val="single" w:sz="4" w:space="0" w:color="000000"/>
              <w:left w:val="single" w:sz="4" w:space="0" w:color="000000"/>
              <w:bottom w:val="single" w:sz="4" w:space="0" w:color="000000"/>
              <w:right w:val="single" w:sz="4" w:space="0" w:color="000000"/>
            </w:tcBorders>
          </w:tcPr>
          <w:p w14:paraId="410DED7C"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4E5C8BC8"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postale), données de connexion</w:t>
            </w:r>
          </w:p>
        </w:tc>
        <w:tc>
          <w:tcPr>
            <w:tcW w:w="3174" w:type="dxa"/>
            <w:tcBorders>
              <w:top w:val="single" w:sz="4" w:space="0" w:color="000000"/>
              <w:left w:val="single" w:sz="4" w:space="0" w:color="000000"/>
              <w:bottom w:val="single" w:sz="4" w:space="0" w:color="000000"/>
              <w:right w:val="single" w:sz="4" w:space="0" w:color="000000"/>
            </w:tcBorders>
          </w:tcPr>
          <w:p w14:paraId="6478576B" w14:textId="4CE9D5BF"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de gestion et s</w:t>
            </w:r>
            <w:r w:rsidR="005B6AB1">
              <w:rPr>
                <w:rFonts w:asciiTheme="majorHAnsi" w:hAnsiTheme="majorHAnsi" w:cstheme="majorHAnsi"/>
                <w:sz w:val="22"/>
                <w:szCs w:val="22"/>
              </w:rPr>
              <w:t>es</w:t>
            </w:r>
            <w:r w:rsidRPr="00670A08">
              <w:rPr>
                <w:rFonts w:asciiTheme="majorHAnsi" w:hAnsiTheme="majorHAnsi" w:cstheme="majorHAnsi"/>
                <w:sz w:val="22"/>
                <w:szCs w:val="22"/>
              </w:rPr>
              <w:t xml:space="preserve"> prestataire</w:t>
            </w:r>
            <w:r w:rsidR="005B6AB1">
              <w:rPr>
                <w:rFonts w:asciiTheme="majorHAnsi" w:hAnsiTheme="majorHAnsi" w:cstheme="majorHAnsi"/>
                <w:sz w:val="22"/>
                <w:szCs w:val="22"/>
              </w:rPr>
              <w:t>s</w:t>
            </w:r>
            <w:r w:rsidRPr="00670A08">
              <w:rPr>
                <w:rFonts w:asciiTheme="majorHAnsi" w:hAnsiTheme="majorHAnsi" w:cstheme="majorHAnsi"/>
                <w:sz w:val="22"/>
                <w:szCs w:val="22"/>
              </w:rPr>
              <w:t xml:space="preserve"> informatique</w:t>
            </w:r>
            <w:r w:rsidR="005B6AB1">
              <w:rPr>
                <w:rFonts w:asciiTheme="majorHAnsi" w:hAnsiTheme="majorHAnsi" w:cstheme="majorHAnsi"/>
                <w:sz w:val="22"/>
                <w:szCs w:val="22"/>
              </w:rPr>
              <w:t>s</w:t>
            </w:r>
          </w:p>
        </w:tc>
      </w:tr>
      <w:tr w:rsidR="00670A08" w:rsidRPr="00670A08" w14:paraId="7676410E" w14:textId="77777777" w:rsidTr="00EA5C8C">
        <w:trPr>
          <w:trHeight w:val="1500"/>
        </w:trPr>
        <w:tc>
          <w:tcPr>
            <w:tcW w:w="635" w:type="dxa"/>
            <w:tcBorders>
              <w:top w:val="single" w:sz="4" w:space="0" w:color="000000"/>
              <w:left w:val="single" w:sz="4" w:space="0" w:color="000000"/>
              <w:bottom w:val="single" w:sz="4" w:space="0" w:color="000000"/>
              <w:right w:val="single" w:sz="4" w:space="0" w:color="000000"/>
            </w:tcBorders>
          </w:tcPr>
          <w:p w14:paraId="63175335"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6</w:t>
            </w:r>
          </w:p>
        </w:tc>
        <w:tc>
          <w:tcPr>
            <w:tcW w:w="1727" w:type="dxa"/>
            <w:tcBorders>
              <w:top w:val="single" w:sz="4" w:space="0" w:color="000000"/>
              <w:left w:val="single" w:sz="4" w:space="0" w:color="000000"/>
              <w:bottom w:val="single" w:sz="4" w:space="0" w:color="000000"/>
              <w:right w:val="single" w:sz="4" w:space="0" w:color="000000"/>
            </w:tcBorders>
          </w:tcPr>
          <w:p w14:paraId="10E00D5F"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Vérification du respect du régime d'aide d'Etat</w:t>
            </w:r>
          </w:p>
        </w:tc>
        <w:tc>
          <w:tcPr>
            <w:tcW w:w="1471" w:type="dxa"/>
            <w:tcBorders>
              <w:top w:val="single" w:sz="4" w:space="0" w:color="000000"/>
              <w:left w:val="single" w:sz="4" w:space="0" w:color="000000"/>
              <w:bottom w:val="single" w:sz="4" w:space="0" w:color="000000"/>
              <w:right w:val="single" w:sz="4" w:space="0" w:color="000000"/>
            </w:tcBorders>
          </w:tcPr>
          <w:p w14:paraId="7E6DA550"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Obligation légale</w:t>
            </w:r>
          </w:p>
        </w:tc>
        <w:tc>
          <w:tcPr>
            <w:tcW w:w="1545" w:type="dxa"/>
            <w:tcBorders>
              <w:top w:val="single" w:sz="4" w:space="0" w:color="000000"/>
              <w:left w:val="single" w:sz="4" w:space="0" w:color="000000"/>
              <w:bottom w:val="single" w:sz="4" w:space="0" w:color="000000"/>
              <w:right w:val="single" w:sz="4" w:space="0" w:color="000000"/>
            </w:tcBorders>
          </w:tcPr>
          <w:p w14:paraId="4F6BE9EB"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79F9BFF3"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postale)</w:t>
            </w:r>
          </w:p>
        </w:tc>
        <w:tc>
          <w:tcPr>
            <w:tcW w:w="3174" w:type="dxa"/>
            <w:tcBorders>
              <w:top w:val="single" w:sz="4" w:space="0" w:color="000000"/>
              <w:left w:val="single" w:sz="4" w:space="0" w:color="000000"/>
              <w:bottom w:val="single" w:sz="4" w:space="0" w:color="000000"/>
              <w:right w:val="single" w:sz="4" w:space="0" w:color="000000"/>
            </w:tcBorders>
          </w:tcPr>
          <w:p w14:paraId="7D45B679"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équipes</w:t>
            </w:r>
            <w:proofErr w:type="gramEnd"/>
            <w:r w:rsidRPr="00670A08">
              <w:rPr>
                <w:rFonts w:asciiTheme="majorHAnsi" w:hAnsiTheme="majorHAnsi" w:cstheme="majorHAnsi"/>
                <w:sz w:val="22"/>
                <w:szCs w:val="22"/>
              </w:rPr>
              <w:t xml:space="preserve"> opérationnelle et de gestion</w:t>
            </w:r>
          </w:p>
        </w:tc>
      </w:tr>
      <w:tr w:rsidR="00670A08" w:rsidRPr="00670A08" w14:paraId="72064033" w14:textId="77777777" w:rsidTr="00EA5C8C">
        <w:trPr>
          <w:trHeight w:val="717"/>
        </w:trPr>
        <w:tc>
          <w:tcPr>
            <w:tcW w:w="635" w:type="dxa"/>
            <w:tcBorders>
              <w:top w:val="single" w:sz="4" w:space="0" w:color="000000"/>
              <w:left w:val="single" w:sz="4" w:space="0" w:color="000000"/>
              <w:bottom w:val="single" w:sz="4" w:space="0" w:color="000000"/>
              <w:right w:val="single" w:sz="4" w:space="0" w:color="000000"/>
            </w:tcBorders>
          </w:tcPr>
          <w:p w14:paraId="31AAB517"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7</w:t>
            </w:r>
          </w:p>
        </w:tc>
        <w:tc>
          <w:tcPr>
            <w:tcW w:w="1727" w:type="dxa"/>
            <w:tcBorders>
              <w:top w:val="single" w:sz="4" w:space="0" w:color="000000"/>
              <w:left w:val="single" w:sz="4" w:space="0" w:color="000000"/>
              <w:bottom w:val="single" w:sz="4" w:space="0" w:color="000000"/>
              <w:right w:val="single" w:sz="4" w:space="0" w:color="000000"/>
            </w:tcBorders>
          </w:tcPr>
          <w:p w14:paraId="7CF208B2"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Evaluation de la satisfaction clients</w:t>
            </w:r>
          </w:p>
        </w:tc>
        <w:tc>
          <w:tcPr>
            <w:tcW w:w="1471" w:type="dxa"/>
            <w:tcBorders>
              <w:top w:val="single" w:sz="4" w:space="0" w:color="000000"/>
              <w:left w:val="single" w:sz="4" w:space="0" w:color="000000"/>
              <w:bottom w:val="single" w:sz="4" w:space="0" w:color="000000"/>
              <w:right w:val="single" w:sz="4" w:space="0" w:color="000000"/>
            </w:tcBorders>
          </w:tcPr>
          <w:p w14:paraId="6C449098"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Intérêt légitime</w:t>
            </w:r>
          </w:p>
        </w:tc>
        <w:tc>
          <w:tcPr>
            <w:tcW w:w="1545" w:type="dxa"/>
            <w:tcBorders>
              <w:top w:val="single" w:sz="4" w:space="0" w:color="000000"/>
              <w:left w:val="single" w:sz="4" w:space="0" w:color="000000"/>
              <w:bottom w:val="single" w:sz="4" w:space="0" w:color="000000"/>
              <w:right w:val="single" w:sz="4" w:space="0" w:color="000000"/>
            </w:tcBorders>
          </w:tcPr>
          <w:p w14:paraId="1D6C01D8"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538F813A"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w:t>
            </w:r>
          </w:p>
        </w:tc>
        <w:tc>
          <w:tcPr>
            <w:tcW w:w="3174" w:type="dxa"/>
            <w:tcBorders>
              <w:top w:val="single" w:sz="4" w:space="0" w:color="000000"/>
              <w:left w:val="single" w:sz="4" w:space="0" w:color="000000"/>
              <w:bottom w:val="single" w:sz="4" w:space="0" w:color="000000"/>
              <w:right w:val="single" w:sz="4" w:space="0" w:color="000000"/>
            </w:tcBorders>
          </w:tcPr>
          <w:p w14:paraId="435D6C08" w14:textId="41B9D13C"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opérationnelle Bpifrance et s</w:t>
            </w:r>
            <w:r w:rsidR="005B6AB1">
              <w:rPr>
                <w:rFonts w:asciiTheme="majorHAnsi" w:hAnsiTheme="majorHAnsi" w:cstheme="majorHAnsi"/>
                <w:sz w:val="22"/>
                <w:szCs w:val="22"/>
              </w:rPr>
              <w:t>es</w:t>
            </w:r>
            <w:r w:rsidRPr="00670A08">
              <w:rPr>
                <w:rFonts w:asciiTheme="majorHAnsi" w:hAnsiTheme="majorHAnsi" w:cstheme="majorHAnsi"/>
                <w:sz w:val="22"/>
                <w:szCs w:val="22"/>
              </w:rPr>
              <w:t xml:space="preserve"> prestataire</w:t>
            </w:r>
            <w:r w:rsidR="005B6AB1">
              <w:rPr>
                <w:rFonts w:asciiTheme="majorHAnsi" w:hAnsiTheme="majorHAnsi" w:cstheme="majorHAnsi"/>
                <w:sz w:val="22"/>
                <w:szCs w:val="22"/>
              </w:rPr>
              <w:t>s</w:t>
            </w:r>
            <w:r w:rsidRPr="00670A08">
              <w:rPr>
                <w:rFonts w:asciiTheme="majorHAnsi" w:hAnsiTheme="majorHAnsi" w:cstheme="majorHAnsi"/>
                <w:sz w:val="22"/>
                <w:szCs w:val="22"/>
              </w:rPr>
              <w:t xml:space="preserve"> informatique</w:t>
            </w:r>
            <w:r w:rsidR="005B6AB1">
              <w:rPr>
                <w:rFonts w:asciiTheme="majorHAnsi" w:hAnsiTheme="majorHAnsi" w:cstheme="majorHAnsi"/>
                <w:sz w:val="22"/>
                <w:szCs w:val="22"/>
              </w:rPr>
              <w:t>s</w:t>
            </w:r>
          </w:p>
        </w:tc>
      </w:tr>
      <w:tr w:rsidR="00670A08" w:rsidRPr="00670A08" w14:paraId="350CEC36" w14:textId="77777777" w:rsidTr="00EA5C8C">
        <w:trPr>
          <w:trHeight w:val="2029"/>
        </w:trPr>
        <w:tc>
          <w:tcPr>
            <w:tcW w:w="635" w:type="dxa"/>
            <w:tcBorders>
              <w:top w:val="single" w:sz="4" w:space="0" w:color="000000"/>
              <w:left w:val="single" w:sz="4" w:space="0" w:color="000000"/>
              <w:bottom w:val="single" w:sz="4" w:space="0" w:color="000000"/>
              <w:right w:val="single" w:sz="4" w:space="0" w:color="000000"/>
            </w:tcBorders>
          </w:tcPr>
          <w:p w14:paraId="74D9E7CC"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8</w:t>
            </w:r>
          </w:p>
        </w:tc>
        <w:tc>
          <w:tcPr>
            <w:tcW w:w="1727" w:type="dxa"/>
            <w:tcBorders>
              <w:top w:val="single" w:sz="4" w:space="0" w:color="000000"/>
              <w:left w:val="single" w:sz="4" w:space="0" w:color="000000"/>
              <w:bottom w:val="single" w:sz="4" w:space="0" w:color="000000"/>
              <w:right w:val="single" w:sz="4" w:space="0" w:color="000000"/>
            </w:tcBorders>
          </w:tcPr>
          <w:p w14:paraId="669E864D"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Réalisation d'enquêtes permettant d'évaluer le dispositif</w:t>
            </w:r>
          </w:p>
        </w:tc>
        <w:tc>
          <w:tcPr>
            <w:tcW w:w="1471" w:type="dxa"/>
            <w:tcBorders>
              <w:top w:val="single" w:sz="4" w:space="0" w:color="000000"/>
              <w:left w:val="single" w:sz="4" w:space="0" w:color="000000"/>
              <w:bottom w:val="single" w:sz="4" w:space="0" w:color="000000"/>
              <w:right w:val="single" w:sz="4" w:space="0" w:color="000000"/>
            </w:tcBorders>
          </w:tcPr>
          <w:p w14:paraId="6A93284A"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Intérêt légitime</w:t>
            </w:r>
          </w:p>
        </w:tc>
        <w:tc>
          <w:tcPr>
            <w:tcW w:w="1545" w:type="dxa"/>
            <w:tcBorders>
              <w:top w:val="single" w:sz="4" w:space="0" w:color="000000"/>
              <w:left w:val="single" w:sz="4" w:space="0" w:color="000000"/>
              <w:bottom w:val="single" w:sz="4" w:space="0" w:color="000000"/>
              <w:right w:val="single" w:sz="4" w:space="0" w:color="000000"/>
            </w:tcBorders>
          </w:tcPr>
          <w:p w14:paraId="2A7D8370"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2C283063"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 niveau de formation</w:t>
            </w:r>
          </w:p>
        </w:tc>
        <w:tc>
          <w:tcPr>
            <w:tcW w:w="3174" w:type="dxa"/>
            <w:tcBorders>
              <w:top w:val="single" w:sz="4" w:space="0" w:color="000000"/>
              <w:left w:val="single" w:sz="4" w:space="0" w:color="000000"/>
              <w:bottom w:val="single" w:sz="4" w:space="0" w:color="000000"/>
              <w:right w:val="single" w:sz="4" w:space="0" w:color="000000"/>
            </w:tcBorders>
          </w:tcPr>
          <w:p w14:paraId="1CD5117F" w14:textId="109CC444"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opérationnelle Bpifrance et s</w:t>
            </w:r>
            <w:r w:rsidR="005B6AB1">
              <w:rPr>
                <w:rFonts w:asciiTheme="majorHAnsi" w:hAnsiTheme="majorHAnsi" w:cstheme="majorHAnsi"/>
                <w:sz w:val="22"/>
                <w:szCs w:val="22"/>
              </w:rPr>
              <w:t>es</w:t>
            </w:r>
            <w:r w:rsidRPr="00670A08">
              <w:rPr>
                <w:rFonts w:asciiTheme="majorHAnsi" w:hAnsiTheme="majorHAnsi" w:cstheme="majorHAnsi"/>
                <w:sz w:val="22"/>
                <w:szCs w:val="22"/>
              </w:rPr>
              <w:t xml:space="preserve"> prestataire</w:t>
            </w:r>
            <w:r w:rsidR="005B6AB1">
              <w:rPr>
                <w:rFonts w:asciiTheme="majorHAnsi" w:hAnsiTheme="majorHAnsi" w:cstheme="majorHAnsi"/>
                <w:sz w:val="22"/>
                <w:szCs w:val="22"/>
              </w:rPr>
              <w:t>s</w:t>
            </w:r>
            <w:r w:rsidRPr="00670A08">
              <w:rPr>
                <w:rFonts w:asciiTheme="majorHAnsi" w:hAnsiTheme="majorHAnsi" w:cstheme="majorHAnsi"/>
                <w:sz w:val="22"/>
                <w:szCs w:val="22"/>
              </w:rPr>
              <w:t xml:space="preserve"> informatique</w:t>
            </w:r>
            <w:r w:rsidR="005B6AB1">
              <w:rPr>
                <w:rFonts w:asciiTheme="majorHAnsi" w:hAnsiTheme="majorHAnsi" w:cstheme="majorHAnsi"/>
                <w:sz w:val="22"/>
                <w:szCs w:val="22"/>
              </w:rPr>
              <w:t>s</w:t>
            </w:r>
          </w:p>
        </w:tc>
      </w:tr>
      <w:tr w:rsidR="00670A08" w:rsidRPr="00670A08" w14:paraId="363DE156" w14:textId="77777777" w:rsidTr="00483D8D">
        <w:trPr>
          <w:trHeight w:val="581"/>
        </w:trPr>
        <w:tc>
          <w:tcPr>
            <w:tcW w:w="635" w:type="dxa"/>
            <w:tcBorders>
              <w:top w:val="single" w:sz="4" w:space="0" w:color="000000"/>
              <w:left w:val="single" w:sz="4" w:space="0" w:color="000000"/>
              <w:bottom w:val="single" w:sz="4" w:space="0" w:color="000000"/>
              <w:right w:val="single" w:sz="4" w:space="0" w:color="000000"/>
            </w:tcBorders>
          </w:tcPr>
          <w:p w14:paraId="4BCE9A80"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9</w:t>
            </w:r>
          </w:p>
        </w:tc>
        <w:tc>
          <w:tcPr>
            <w:tcW w:w="1727" w:type="dxa"/>
            <w:tcBorders>
              <w:top w:val="single" w:sz="4" w:space="0" w:color="000000"/>
              <w:left w:val="single" w:sz="4" w:space="0" w:color="000000"/>
              <w:bottom w:val="single" w:sz="4" w:space="0" w:color="000000"/>
              <w:right w:val="single" w:sz="4" w:space="0" w:color="000000"/>
            </w:tcBorders>
          </w:tcPr>
          <w:p w14:paraId="5009F3E5" w14:textId="473CA5CD"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 xml:space="preserve">Communication sur les succès de dirigeants, l'efficacité d'un programme (bpifrance.fr, twitter, évènements Bpifrance, </w:t>
            </w:r>
            <w:proofErr w:type="spellStart"/>
            <w:r w:rsidRPr="00670A08">
              <w:rPr>
                <w:rFonts w:asciiTheme="majorHAnsi" w:hAnsiTheme="majorHAnsi" w:cstheme="majorHAnsi"/>
                <w:b/>
                <w:bCs/>
                <w:sz w:val="22"/>
                <w:szCs w:val="22"/>
              </w:rPr>
              <w:t>linkedin</w:t>
            </w:r>
            <w:proofErr w:type="spellEnd"/>
            <w:r w:rsidRPr="00670A08">
              <w:rPr>
                <w:rFonts w:asciiTheme="majorHAnsi" w:hAnsiTheme="majorHAnsi" w:cstheme="majorHAnsi"/>
                <w:b/>
                <w:bCs/>
                <w:sz w:val="22"/>
                <w:szCs w:val="22"/>
              </w:rPr>
              <w:t xml:space="preserve">, </w:t>
            </w:r>
            <w:proofErr w:type="spellStart"/>
            <w:r w:rsidRPr="00670A08">
              <w:rPr>
                <w:rFonts w:asciiTheme="majorHAnsi" w:hAnsiTheme="majorHAnsi" w:cstheme="majorHAnsi"/>
                <w:b/>
                <w:bCs/>
                <w:sz w:val="22"/>
                <w:szCs w:val="22"/>
              </w:rPr>
              <w:t>youtube</w:t>
            </w:r>
            <w:proofErr w:type="spellEnd"/>
            <w:r w:rsidRPr="00670A08">
              <w:rPr>
                <w:rFonts w:asciiTheme="majorHAnsi" w:hAnsiTheme="majorHAnsi" w:cstheme="majorHAnsi"/>
                <w:b/>
                <w:bCs/>
                <w:sz w:val="22"/>
                <w:szCs w:val="22"/>
              </w:rPr>
              <w:t xml:space="preserve">, presse </w:t>
            </w:r>
            <w:r w:rsidRPr="00670A08">
              <w:rPr>
                <w:rFonts w:asciiTheme="majorHAnsi" w:hAnsiTheme="majorHAnsi" w:cstheme="majorHAnsi"/>
                <w:b/>
                <w:bCs/>
                <w:sz w:val="22"/>
                <w:szCs w:val="22"/>
              </w:rPr>
              <w:lastRenderedPageBreak/>
              <w:t>nationale et PQR)</w:t>
            </w:r>
          </w:p>
        </w:tc>
        <w:tc>
          <w:tcPr>
            <w:tcW w:w="1471" w:type="dxa"/>
            <w:tcBorders>
              <w:top w:val="single" w:sz="4" w:space="0" w:color="000000"/>
              <w:left w:val="single" w:sz="4" w:space="0" w:color="000000"/>
              <w:bottom w:val="single" w:sz="4" w:space="0" w:color="000000"/>
              <w:right w:val="single" w:sz="4" w:space="0" w:color="000000"/>
            </w:tcBorders>
          </w:tcPr>
          <w:p w14:paraId="28DE7867"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lastRenderedPageBreak/>
              <w:t>Consentement</w:t>
            </w:r>
          </w:p>
        </w:tc>
        <w:tc>
          <w:tcPr>
            <w:tcW w:w="1545" w:type="dxa"/>
            <w:tcBorders>
              <w:top w:val="single" w:sz="4" w:space="0" w:color="000000"/>
              <w:left w:val="single" w:sz="4" w:space="0" w:color="000000"/>
              <w:bottom w:val="single" w:sz="4" w:space="0" w:color="000000"/>
              <w:right w:val="single" w:sz="4" w:space="0" w:color="000000"/>
            </w:tcBorders>
          </w:tcPr>
          <w:p w14:paraId="79BDC395"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000525DE" w14:textId="69221388"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w:t>
            </w:r>
          </w:p>
        </w:tc>
        <w:tc>
          <w:tcPr>
            <w:tcW w:w="3174" w:type="dxa"/>
            <w:tcBorders>
              <w:top w:val="single" w:sz="4" w:space="0" w:color="000000"/>
              <w:left w:val="single" w:sz="4" w:space="0" w:color="000000"/>
              <w:bottom w:val="single" w:sz="4" w:space="0" w:color="000000"/>
              <w:right w:val="single" w:sz="4" w:space="0" w:color="000000"/>
            </w:tcBorders>
          </w:tcPr>
          <w:p w14:paraId="608A5724"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équipes</w:t>
            </w:r>
            <w:proofErr w:type="gramEnd"/>
            <w:r w:rsidRPr="00670A08">
              <w:rPr>
                <w:rFonts w:asciiTheme="majorHAnsi" w:hAnsiTheme="majorHAnsi" w:cstheme="majorHAnsi"/>
                <w:sz w:val="22"/>
                <w:szCs w:val="22"/>
              </w:rPr>
              <w:t xml:space="preserve"> commerciale, opérationnelle et communication Bpifrance</w:t>
            </w:r>
          </w:p>
        </w:tc>
      </w:tr>
      <w:tr w:rsidR="00670A08" w:rsidRPr="00670A08" w14:paraId="7EBE7637" w14:textId="77777777" w:rsidTr="00EA5C8C">
        <w:trPr>
          <w:trHeight w:val="2303"/>
        </w:trPr>
        <w:tc>
          <w:tcPr>
            <w:tcW w:w="635" w:type="dxa"/>
            <w:tcBorders>
              <w:top w:val="single" w:sz="4" w:space="0" w:color="000000"/>
              <w:left w:val="single" w:sz="4" w:space="0" w:color="000000"/>
              <w:bottom w:val="single" w:sz="4" w:space="0" w:color="000000"/>
              <w:right w:val="single" w:sz="4" w:space="0" w:color="000000"/>
            </w:tcBorders>
          </w:tcPr>
          <w:p w14:paraId="7EFA7F19" w14:textId="77777777" w:rsidR="00670A08" w:rsidRPr="00670A08" w:rsidRDefault="00670A08" w:rsidP="00670A08">
            <w:pPr>
              <w:jc w:val="both"/>
              <w:rPr>
                <w:rFonts w:asciiTheme="majorHAnsi" w:hAnsiTheme="majorHAnsi" w:cstheme="majorHAnsi"/>
                <w:sz w:val="22"/>
                <w:szCs w:val="22"/>
              </w:rPr>
            </w:pPr>
            <w:r w:rsidRPr="00670A08">
              <w:rPr>
                <w:rFonts w:asciiTheme="majorHAnsi" w:hAnsiTheme="majorHAnsi" w:cstheme="majorHAnsi"/>
                <w:sz w:val="22"/>
                <w:szCs w:val="22"/>
              </w:rPr>
              <w:t>10</w:t>
            </w:r>
          </w:p>
        </w:tc>
        <w:tc>
          <w:tcPr>
            <w:tcW w:w="1727" w:type="dxa"/>
            <w:tcBorders>
              <w:top w:val="single" w:sz="4" w:space="0" w:color="000000"/>
              <w:left w:val="single" w:sz="4" w:space="0" w:color="000000"/>
              <w:bottom w:val="single" w:sz="4" w:space="0" w:color="000000"/>
              <w:right w:val="single" w:sz="4" w:space="0" w:color="000000"/>
            </w:tcBorders>
          </w:tcPr>
          <w:p w14:paraId="6AEAE0A2" w14:textId="77777777" w:rsidR="00670A08" w:rsidRPr="00670A08" w:rsidRDefault="00670A08" w:rsidP="00483D8D">
            <w:pPr>
              <w:rPr>
                <w:rFonts w:asciiTheme="majorHAnsi" w:hAnsiTheme="majorHAnsi" w:cstheme="majorHAnsi"/>
                <w:b/>
                <w:bCs/>
                <w:sz w:val="22"/>
                <w:szCs w:val="22"/>
              </w:rPr>
            </w:pPr>
            <w:r w:rsidRPr="00670A08">
              <w:rPr>
                <w:rFonts w:asciiTheme="majorHAnsi" w:hAnsiTheme="majorHAnsi" w:cstheme="majorHAnsi"/>
                <w:b/>
                <w:bCs/>
                <w:sz w:val="22"/>
                <w:szCs w:val="22"/>
              </w:rPr>
              <w:t>Archivage des contrats</w:t>
            </w:r>
          </w:p>
        </w:tc>
        <w:tc>
          <w:tcPr>
            <w:tcW w:w="1471" w:type="dxa"/>
            <w:tcBorders>
              <w:top w:val="single" w:sz="4" w:space="0" w:color="000000"/>
              <w:left w:val="single" w:sz="4" w:space="0" w:color="000000"/>
              <w:bottom w:val="single" w:sz="4" w:space="0" w:color="000000"/>
              <w:right w:val="single" w:sz="4" w:space="0" w:color="000000"/>
            </w:tcBorders>
          </w:tcPr>
          <w:p w14:paraId="4FB89F1C" w14:textId="77777777" w:rsidR="00670A08" w:rsidRPr="00670A08" w:rsidRDefault="00670A08" w:rsidP="00483D8D">
            <w:pPr>
              <w:rPr>
                <w:rFonts w:asciiTheme="majorHAnsi" w:hAnsiTheme="majorHAnsi" w:cstheme="majorHAnsi"/>
                <w:sz w:val="22"/>
                <w:szCs w:val="22"/>
              </w:rPr>
            </w:pPr>
            <w:r w:rsidRPr="00670A08">
              <w:rPr>
                <w:rFonts w:asciiTheme="majorHAnsi" w:hAnsiTheme="majorHAnsi" w:cstheme="majorHAnsi"/>
                <w:sz w:val="22"/>
                <w:szCs w:val="22"/>
              </w:rPr>
              <w:t>Obligation légale</w:t>
            </w:r>
          </w:p>
        </w:tc>
        <w:tc>
          <w:tcPr>
            <w:tcW w:w="1545" w:type="dxa"/>
            <w:tcBorders>
              <w:top w:val="single" w:sz="4" w:space="0" w:color="000000"/>
              <w:left w:val="single" w:sz="4" w:space="0" w:color="000000"/>
              <w:bottom w:val="single" w:sz="4" w:space="0" w:color="000000"/>
              <w:right w:val="single" w:sz="4" w:space="0" w:color="000000"/>
            </w:tcBorders>
          </w:tcPr>
          <w:p w14:paraId="78BCE38A"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dirigeants</w:t>
            </w:r>
            <w:proofErr w:type="gramEnd"/>
            <w:r w:rsidRPr="00670A08">
              <w:rPr>
                <w:rFonts w:asciiTheme="majorHAnsi" w:hAnsiTheme="majorHAnsi" w:cstheme="majorHAnsi"/>
                <w:sz w:val="22"/>
                <w:szCs w:val="22"/>
              </w:rPr>
              <w:t xml:space="preserve"> d'entreprise, contact(s) opérationnel(s)</w:t>
            </w:r>
          </w:p>
        </w:tc>
        <w:tc>
          <w:tcPr>
            <w:tcW w:w="1641" w:type="dxa"/>
            <w:tcBorders>
              <w:top w:val="single" w:sz="4" w:space="0" w:color="000000"/>
              <w:left w:val="single" w:sz="4" w:space="0" w:color="000000"/>
              <w:bottom w:val="single" w:sz="4" w:space="0" w:color="000000"/>
              <w:right w:val="single" w:sz="4" w:space="0" w:color="000000"/>
            </w:tcBorders>
          </w:tcPr>
          <w:p w14:paraId="01721455" w14:textId="77777777"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genre</w:t>
            </w:r>
            <w:proofErr w:type="gramEnd"/>
            <w:r w:rsidRPr="00670A08">
              <w:rPr>
                <w:rFonts w:asciiTheme="majorHAnsi" w:hAnsiTheme="majorHAnsi" w:cstheme="majorHAnsi"/>
                <w:sz w:val="22"/>
                <w:szCs w:val="22"/>
              </w:rPr>
              <w:t>, nom, prénom, données professionnelles (téléphone fixe, téléphone portable, adresse mail, adresse postale)</w:t>
            </w:r>
          </w:p>
        </w:tc>
        <w:tc>
          <w:tcPr>
            <w:tcW w:w="3174" w:type="dxa"/>
            <w:tcBorders>
              <w:top w:val="single" w:sz="4" w:space="0" w:color="000000"/>
              <w:left w:val="single" w:sz="4" w:space="0" w:color="000000"/>
              <w:bottom w:val="single" w:sz="4" w:space="0" w:color="000000"/>
              <w:right w:val="single" w:sz="4" w:space="0" w:color="000000"/>
            </w:tcBorders>
          </w:tcPr>
          <w:p w14:paraId="1082A346" w14:textId="05D6CE82" w:rsidR="00670A08" w:rsidRPr="00670A08" w:rsidRDefault="00670A08" w:rsidP="00483D8D">
            <w:pPr>
              <w:rPr>
                <w:rFonts w:asciiTheme="majorHAnsi" w:hAnsiTheme="majorHAnsi" w:cstheme="majorHAnsi"/>
                <w:sz w:val="22"/>
                <w:szCs w:val="22"/>
              </w:rPr>
            </w:pPr>
            <w:proofErr w:type="gramStart"/>
            <w:r w:rsidRPr="00670A08">
              <w:rPr>
                <w:rFonts w:asciiTheme="majorHAnsi" w:hAnsiTheme="majorHAnsi" w:cstheme="majorHAnsi"/>
                <w:sz w:val="22"/>
                <w:szCs w:val="22"/>
              </w:rPr>
              <w:t>équipe</w:t>
            </w:r>
            <w:proofErr w:type="gramEnd"/>
            <w:r w:rsidRPr="00670A08">
              <w:rPr>
                <w:rFonts w:asciiTheme="majorHAnsi" w:hAnsiTheme="majorHAnsi" w:cstheme="majorHAnsi"/>
                <w:sz w:val="22"/>
                <w:szCs w:val="22"/>
              </w:rPr>
              <w:t xml:space="preserve"> gestion et </w:t>
            </w:r>
            <w:r w:rsidR="005B6AB1">
              <w:rPr>
                <w:rFonts w:asciiTheme="majorHAnsi" w:hAnsiTheme="majorHAnsi" w:cstheme="majorHAnsi"/>
                <w:sz w:val="22"/>
                <w:szCs w:val="22"/>
              </w:rPr>
              <w:t xml:space="preserve">ses </w:t>
            </w:r>
            <w:r w:rsidRPr="00670A08">
              <w:rPr>
                <w:rFonts w:asciiTheme="majorHAnsi" w:hAnsiTheme="majorHAnsi" w:cstheme="majorHAnsi"/>
                <w:sz w:val="22"/>
                <w:szCs w:val="22"/>
              </w:rPr>
              <w:t>prestataires informatiques</w:t>
            </w:r>
          </w:p>
        </w:tc>
      </w:tr>
    </w:tbl>
    <w:p w14:paraId="6BCA13C0" w14:textId="77777777" w:rsidR="00670A08" w:rsidRPr="00670A08" w:rsidRDefault="00670A08" w:rsidP="00670A08">
      <w:pPr>
        <w:jc w:val="both"/>
        <w:rPr>
          <w:rFonts w:asciiTheme="majorHAnsi" w:hAnsiTheme="majorHAnsi" w:cstheme="majorHAnsi"/>
          <w:sz w:val="22"/>
          <w:szCs w:val="22"/>
        </w:rPr>
      </w:pPr>
    </w:p>
    <w:p w14:paraId="4264A768" w14:textId="77777777" w:rsidR="00670A08" w:rsidRPr="00670A08" w:rsidRDefault="00670A08" w:rsidP="00670A08">
      <w:pPr>
        <w:jc w:val="both"/>
        <w:rPr>
          <w:rFonts w:asciiTheme="majorHAnsi" w:hAnsiTheme="majorHAnsi" w:cstheme="majorHAnsi"/>
          <w:sz w:val="22"/>
          <w:szCs w:val="22"/>
        </w:rPr>
      </w:pPr>
    </w:p>
    <w:p w14:paraId="2A7727F6" w14:textId="77777777" w:rsidR="00670A08" w:rsidRPr="00670A08" w:rsidRDefault="00670A08" w:rsidP="00670A08">
      <w:pPr>
        <w:jc w:val="both"/>
        <w:rPr>
          <w:rFonts w:asciiTheme="majorHAnsi" w:hAnsiTheme="majorHAnsi" w:cstheme="majorHAnsi"/>
          <w:sz w:val="22"/>
          <w:szCs w:val="22"/>
        </w:rPr>
      </w:pPr>
    </w:p>
    <w:p w14:paraId="3844C06A" w14:textId="77777777" w:rsidR="00670A08" w:rsidRPr="00670A08" w:rsidRDefault="00670A08" w:rsidP="00670A08">
      <w:pPr>
        <w:jc w:val="both"/>
        <w:rPr>
          <w:rFonts w:asciiTheme="majorHAnsi" w:hAnsiTheme="majorHAnsi" w:cstheme="majorHAnsi"/>
          <w:sz w:val="22"/>
          <w:szCs w:val="22"/>
        </w:rPr>
      </w:pPr>
    </w:p>
    <w:p w14:paraId="20A1D2A1" w14:textId="5B1758EB" w:rsidR="000220E6" w:rsidRDefault="000220E6">
      <w:pPr>
        <w:rPr>
          <w:rFonts w:asciiTheme="majorHAnsi" w:hAnsiTheme="majorHAnsi" w:cstheme="majorHAnsi"/>
          <w:sz w:val="22"/>
          <w:szCs w:val="22"/>
        </w:rPr>
      </w:pPr>
      <w:r>
        <w:rPr>
          <w:rFonts w:asciiTheme="majorHAnsi" w:hAnsiTheme="majorHAnsi" w:cstheme="majorHAnsi"/>
          <w:sz w:val="22"/>
          <w:szCs w:val="22"/>
        </w:rPr>
        <w:br w:type="page"/>
      </w:r>
    </w:p>
    <w:p w14:paraId="7D31F989" w14:textId="77777777" w:rsidR="00104498" w:rsidRDefault="000220E6" w:rsidP="009E7D76">
      <w:pPr>
        <w:jc w:val="center"/>
        <w:rPr>
          <w:rFonts w:asciiTheme="majorHAnsi" w:hAnsiTheme="majorHAnsi" w:cstheme="majorHAnsi"/>
          <w:b/>
          <w:bCs/>
          <w:sz w:val="22"/>
          <w:szCs w:val="22"/>
        </w:rPr>
      </w:pPr>
      <w:r w:rsidRPr="009E7D76">
        <w:rPr>
          <w:rFonts w:asciiTheme="majorHAnsi" w:hAnsiTheme="majorHAnsi" w:cstheme="majorHAnsi"/>
          <w:b/>
          <w:bCs/>
          <w:sz w:val="22"/>
          <w:szCs w:val="22"/>
        </w:rPr>
        <w:lastRenderedPageBreak/>
        <w:t>A</w:t>
      </w:r>
      <w:r w:rsidR="00104498">
        <w:rPr>
          <w:rFonts w:asciiTheme="majorHAnsi" w:hAnsiTheme="majorHAnsi" w:cstheme="majorHAnsi"/>
          <w:b/>
          <w:bCs/>
          <w:sz w:val="22"/>
          <w:szCs w:val="22"/>
        </w:rPr>
        <w:t>NNEXE 4</w:t>
      </w:r>
    </w:p>
    <w:p w14:paraId="477D6EE5" w14:textId="45A244B0" w:rsidR="000220E6" w:rsidRPr="009E7D76" w:rsidRDefault="000220E6" w:rsidP="009E7D76">
      <w:pPr>
        <w:jc w:val="center"/>
        <w:rPr>
          <w:rFonts w:asciiTheme="majorHAnsi" w:hAnsiTheme="majorHAnsi" w:cstheme="majorHAnsi"/>
          <w:b/>
          <w:bCs/>
          <w:sz w:val="22"/>
          <w:szCs w:val="22"/>
        </w:rPr>
      </w:pPr>
      <w:r w:rsidRPr="009E7D76">
        <w:rPr>
          <w:rFonts w:asciiTheme="majorHAnsi" w:hAnsiTheme="majorHAnsi" w:cstheme="majorHAnsi"/>
          <w:b/>
          <w:bCs/>
          <w:sz w:val="22"/>
          <w:szCs w:val="22"/>
        </w:rPr>
        <w:t xml:space="preserve"> Traitements de données à caractère personnel mis en œuvre par </w:t>
      </w:r>
      <w:r w:rsidRPr="00BA3C4E">
        <w:rPr>
          <w:rFonts w:asciiTheme="majorHAnsi" w:hAnsiTheme="majorHAnsi" w:cstheme="majorHAnsi"/>
          <w:b/>
          <w:bCs/>
          <w:sz w:val="22"/>
          <w:szCs w:val="22"/>
          <w:highlight w:val="yellow"/>
        </w:rPr>
        <w:t>[</w:t>
      </w:r>
      <w:r w:rsidR="00805AD1" w:rsidRPr="00BA3C4E">
        <w:rPr>
          <w:rFonts w:asciiTheme="majorHAnsi" w:hAnsiTheme="majorHAnsi" w:cstheme="majorHAnsi"/>
          <w:b/>
          <w:bCs/>
          <w:sz w:val="22"/>
          <w:szCs w:val="22"/>
          <w:highlight w:val="yellow"/>
        </w:rPr>
        <w:t>école</w:t>
      </w:r>
      <w:r w:rsidRPr="00BA3C4E">
        <w:rPr>
          <w:rFonts w:asciiTheme="majorHAnsi" w:hAnsiTheme="majorHAnsi" w:cstheme="majorHAnsi"/>
          <w:b/>
          <w:bCs/>
          <w:sz w:val="22"/>
          <w:szCs w:val="22"/>
          <w:highlight w:val="yellow"/>
        </w:rPr>
        <w:t>]</w:t>
      </w:r>
      <w:r w:rsidRPr="009E7D76">
        <w:rPr>
          <w:rFonts w:asciiTheme="majorHAnsi" w:hAnsiTheme="majorHAnsi" w:cstheme="majorHAnsi"/>
          <w:b/>
          <w:bCs/>
          <w:sz w:val="22"/>
          <w:szCs w:val="22"/>
        </w:rPr>
        <w:t xml:space="preserve"> en tant que Responsable de traitement</w:t>
      </w:r>
    </w:p>
    <w:p w14:paraId="32142801" w14:textId="77777777" w:rsidR="000220E6" w:rsidRPr="000220E6" w:rsidRDefault="000220E6" w:rsidP="000220E6">
      <w:pPr>
        <w:jc w:val="both"/>
        <w:rPr>
          <w:rFonts w:asciiTheme="majorHAnsi" w:hAnsiTheme="majorHAnsi" w:cstheme="majorHAnsi"/>
          <w:sz w:val="22"/>
          <w:szCs w:val="22"/>
        </w:rPr>
      </w:pPr>
    </w:p>
    <w:tbl>
      <w:tblPr>
        <w:tblStyle w:val="Grilledutableau"/>
        <w:tblW w:w="5239" w:type="pct"/>
        <w:tblLayout w:type="fixed"/>
        <w:tblCellMar>
          <w:top w:w="28" w:type="dxa"/>
          <w:left w:w="113" w:type="dxa"/>
          <w:bottom w:w="28" w:type="dxa"/>
          <w:right w:w="113" w:type="dxa"/>
        </w:tblCellMar>
        <w:tblLook w:val="04A0" w:firstRow="1" w:lastRow="0" w:firstColumn="1" w:lastColumn="0" w:noHBand="0" w:noVBand="1"/>
      </w:tblPr>
      <w:tblGrid>
        <w:gridCol w:w="1075"/>
        <w:gridCol w:w="1788"/>
        <w:gridCol w:w="1671"/>
        <w:gridCol w:w="1559"/>
        <w:gridCol w:w="1699"/>
        <w:gridCol w:w="1701"/>
      </w:tblGrid>
      <w:tr w:rsidR="009A6F30" w:rsidRPr="00275108" w14:paraId="565C9C54" w14:textId="77777777" w:rsidTr="009A6F30">
        <w:tc>
          <w:tcPr>
            <w:tcW w:w="566" w:type="pct"/>
            <w:shd w:val="clear" w:color="auto" w:fill="auto"/>
            <w:vAlign w:val="center"/>
          </w:tcPr>
          <w:p w14:paraId="4A4F6C8E"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w:t>
            </w:r>
          </w:p>
        </w:tc>
        <w:tc>
          <w:tcPr>
            <w:tcW w:w="942" w:type="pct"/>
            <w:shd w:val="clear" w:color="auto" w:fill="auto"/>
            <w:vAlign w:val="center"/>
          </w:tcPr>
          <w:p w14:paraId="64045448"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Finalités</w:t>
            </w:r>
          </w:p>
        </w:tc>
        <w:tc>
          <w:tcPr>
            <w:tcW w:w="880" w:type="pct"/>
            <w:shd w:val="clear" w:color="auto" w:fill="auto"/>
            <w:vAlign w:val="center"/>
          </w:tcPr>
          <w:p w14:paraId="1522400D"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Bases légales</w:t>
            </w:r>
          </w:p>
        </w:tc>
        <w:tc>
          <w:tcPr>
            <w:tcW w:w="821" w:type="pct"/>
            <w:shd w:val="clear" w:color="auto" w:fill="auto"/>
            <w:vAlign w:val="center"/>
          </w:tcPr>
          <w:p w14:paraId="5DFFE9CB"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Personnes concernés</w:t>
            </w:r>
          </w:p>
        </w:tc>
        <w:tc>
          <w:tcPr>
            <w:tcW w:w="895" w:type="pct"/>
            <w:shd w:val="clear" w:color="auto" w:fill="auto"/>
            <w:vAlign w:val="center"/>
          </w:tcPr>
          <w:p w14:paraId="3DB8FDFE"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Catégories de DACP</w:t>
            </w:r>
          </w:p>
        </w:tc>
        <w:tc>
          <w:tcPr>
            <w:tcW w:w="896" w:type="pct"/>
            <w:shd w:val="clear" w:color="auto" w:fill="auto"/>
            <w:vAlign w:val="center"/>
          </w:tcPr>
          <w:p w14:paraId="7CF4CCAA" w14:textId="77777777" w:rsidR="000220E6" w:rsidRPr="00275108" w:rsidRDefault="000220E6" w:rsidP="002455FD">
            <w:pPr>
              <w:rPr>
                <w:rFonts w:asciiTheme="majorHAnsi" w:hAnsiTheme="majorHAnsi" w:cstheme="majorHAnsi"/>
                <w:b/>
                <w:bCs/>
                <w:sz w:val="22"/>
                <w:szCs w:val="22"/>
              </w:rPr>
            </w:pPr>
            <w:r w:rsidRPr="00275108">
              <w:rPr>
                <w:rFonts w:asciiTheme="majorHAnsi" w:hAnsiTheme="majorHAnsi" w:cstheme="majorHAnsi"/>
                <w:b/>
                <w:bCs/>
                <w:sz w:val="22"/>
                <w:szCs w:val="22"/>
              </w:rPr>
              <w:t>Destinataires &amp; justification de la transmission à ces derniers</w:t>
            </w:r>
          </w:p>
        </w:tc>
      </w:tr>
      <w:tr w:rsidR="009A6F30" w:rsidRPr="00275108" w14:paraId="2F3BA1E0" w14:textId="77777777" w:rsidTr="009A6F30">
        <w:tc>
          <w:tcPr>
            <w:tcW w:w="566" w:type="pct"/>
            <w:shd w:val="clear" w:color="auto" w:fill="auto"/>
            <w:vAlign w:val="center"/>
          </w:tcPr>
          <w:p w14:paraId="39E6250C"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1</w:t>
            </w:r>
          </w:p>
        </w:tc>
        <w:tc>
          <w:tcPr>
            <w:tcW w:w="942" w:type="pct"/>
            <w:shd w:val="clear" w:color="auto" w:fill="auto"/>
            <w:vAlign w:val="center"/>
          </w:tcPr>
          <w:p w14:paraId="4D2811BA" w14:textId="31701244"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sz w:val="22"/>
                <w:szCs w:val="22"/>
              </w:rPr>
              <w:t xml:space="preserve">Formation et exécution du Contrat entre les parties (Bpifrance et </w:t>
            </w:r>
            <w:r w:rsidRPr="00BA3C4E">
              <w:rPr>
                <w:rFonts w:asciiTheme="majorHAnsi" w:hAnsiTheme="majorHAnsi" w:cstheme="majorHAnsi"/>
                <w:sz w:val="22"/>
                <w:szCs w:val="22"/>
                <w:highlight w:val="yellow"/>
              </w:rPr>
              <w:t>[école]</w:t>
            </w:r>
          </w:p>
          <w:p w14:paraId="153CFAA5" w14:textId="7624443A"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sz w:val="22"/>
                <w:szCs w:val="22"/>
              </w:rPr>
              <w:t xml:space="preserve">Gestion de l’aspect administratif et financier du Contrat entre Bpifrance et </w:t>
            </w:r>
            <w:r w:rsidRPr="00BA3C4E">
              <w:rPr>
                <w:rFonts w:asciiTheme="majorHAnsi" w:hAnsiTheme="majorHAnsi" w:cstheme="majorHAnsi"/>
                <w:sz w:val="22"/>
                <w:szCs w:val="22"/>
                <w:highlight w:val="yellow"/>
              </w:rPr>
              <w:t>[école]</w:t>
            </w:r>
          </w:p>
        </w:tc>
        <w:tc>
          <w:tcPr>
            <w:tcW w:w="880" w:type="pct"/>
            <w:shd w:val="clear" w:color="auto" w:fill="auto"/>
            <w:vAlign w:val="center"/>
          </w:tcPr>
          <w:p w14:paraId="5F6838E6"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sz w:val="22"/>
                <w:szCs w:val="22"/>
              </w:rPr>
              <w:t>Exécution du contrat</w:t>
            </w:r>
          </w:p>
        </w:tc>
        <w:tc>
          <w:tcPr>
            <w:tcW w:w="821" w:type="pct"/>
            <w:shd w:val="clear" w:color="auto" w:fill="auto"/>
            <w:vAlign w:val="center"/>
          </w:tcPr>
          <w:p w14:paraId="3C5BA8CB"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sz w:val="22"/>
                <w:szCs w:val="22"/>
              </w:rPr>
              <w:t>Points de contact de Bpifrance</w:t>
            </w:r>
          </w:p>
        </w:tc>
        <w:tc>
          <w:tcPr>
            <w:tcW w:w="895" w:type="pct"/>
            <w:shd w:val="clear" w:color="auto" w:fill="auto"/>
            <w:vAlign w:val="center"/>
          </w:tcPr>
          <w:p w14:paraId="23675A66"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sz w:val="22"/>
                <w:szCs w:val="22"/>
              </w:rPr>
              <w:t>Nom</w:t>
            </w:r>
          </w:p>
          <w:p w14:paraId="4F03CF0C"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sz w:val="22"/>
                <w:szCs w:val="22"/>
              </w:rPr>
              <w:t>Prénom</w:t>
            </w:r>
          </w:p>
          <w:p w14:paraId="602AF0F3"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sz w:val="22"/>
                <w:szCs w:val="22"/>
              </w:rPr>
              <w:t xml:space="preserve">Adresse </w:t>
            </w:r>
            <w:proofErr w:type="gramStart"/>
            <w:r w:rsidRPr="00275108">
              <w:rPr>
                <w:rFonts w:asciiTheme="majorHAnsi" w:hAnsiTheme="majorHAnsi" w:cstheme="majorHAnsi"/>
                <w:sz w:val="22"/>
                <w:szCs w:val="22"/>
              </w:rPr>
              <w:t>mail</w:t>
            </w:r>
            <w:proofErr w:type="gramEnd"/>
            <w:r w:rsidRPr="00275108">
              <w:rPr>
                <w:rFonts w:asciiTheme="majorHAnsi" w:hAnsiTheme="majorHAnsi" w:cstheme="majorHAnsi"/>
                <w:sz w:val="22"/>
                <w:szCs w:val="22"/>
              </w:rPr>
              <w:t xml:space="preserve"> professionnelle</w:t>
            </w:r>
          </w:p>
          <w:p w14:paraId="6A6A8233"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sz w:val="22"/>
                <w:szCs w:val="22"/>
              </w:rPr>
              <w:t>Numéro de téléphone professionnel</w:t>
            </w:r>
          </w:p>
        </w:tc>
        <w:tc>
          <w:tcPr>
            <w:tcW w:w="896" w:type="pct"/>
            <w:shd w:val="clear" w:color="auto" w:fill="auto"/>
            <w:vAlign w:val="center"/>
          </w:tcPr>
          <w:p w14:paraId="1311DC43" w14:textId="61DE6995"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sz w:val="22"/>
                <w:szCs w:val="22"/>
              </w:rPr>
              <w:t xml:space="preserve">Points de contact de </w:t>
            </w:r>
            <w:r w:rsidRPr="00BA3C4E">
              <w:rPr>
                <w:rFonts w:asciiTheme="majorHAnsi" w:hAnsiTheme="majorHAnsi" w:cstheme="majorHAnsi"/>
                <w:sz w:val="22"/>
                <w:szCs w:val="22"/>
                <w:highlight w:val="yellow"/>
              </w:rPr>
              <w:t>[école]</w:t>
            </w:r>
          </w:p>
        </w:tc>
      </w:tr>
      <w:tr w:rsidR="009A6F30" w:rsidRPr="00275108" w14:paraId="703F00C6" w14:textId="77777777" w:rsidTr="009A6F30">
        <w:tc>
          <w:tcPr>
            <w:tcW w:w="566" w:type="pct"/>
            <w:shd w:val="clear" w:color="auto" w:fill="auto"/>
            <w:vAlign w:val="center"/>
          </w:tcPr>
          <w:p w14:paraId="1DBDD64F"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2</w:t>
            </w:r>
          </w:p>
        </w:tc>
        <w:tc>
          <w:tcPr>
            <w:tcW w:w="942" w:type="pct"/>
            <w:shd w:val="clear" w:color="auto" w:fill="auto"/>
          </w:tcPr>
          <w:p w14:paraId="16D35690" w14:textId="77777777" w:rsidR="000220E6" w:rsidRPr="00275108" w:rsidRDefault="000220E6" w:rsidP="00483D8D">
            <w:pPr>
              <w:numPr>
                <w:ilvl w:val="0"/>
                <w:numId w:val="35"/>
              </w:numPr>
              <w:ind w:left="146" w:hanging="202"/>
              <w:rPr>
                <w:rFonts w:asciiTheme="majorHAnsi" w:hAnsiTheme="majorHAnsi" w:cstheme="majorHAnsi"/>
                <w:i/>
                <w:iCs/>
                <w:sz w:val="22"/>
                <w:szCs w:val="22"/>
              </w:rPr>
            </w:pPr>
            <w:r w:rsidRPr="00275108">
              <w:rPr>
                <w:rFonts w:asciiTheme="majorHAnsi" w:hAnsiTheme="majorHAnsi" w:cstheme="majorHAnsi"/>
                <w:i/>
                <w:iCs/>
                <w:sz w:val="22"/>
                <w:szCs w:val="22"/>
              </w:rPr>
              <w:t>A compléter</w:t>
            </w:r>
          </w:p>
        </w:tc>
        <w:tc>
          <w:tcPr>
            <w:tcW w:w="880" w:type="pct"/>
            <w:shd w:val="clear" w:color="auto" w:fill="auto"/>
          </w:tcPr>
          <w:p w14:paraId="44AC9F30"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2D63DC37"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6B03F368"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119DDD49"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504BC93E" w14:textId="77777777" w:rsidTr="009A6F30">
        <w:tc>
          <w:tcPr>
            <w:tcW w:w="566" w:type="pct"/>
            <w:shd w:val="clear" w:color="auto" w:fill="auto"/>
            <w:vAlign w:val="center"/>
          </w:tcPr>
          <w:p w14:paraId="3C0DA22B"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3</w:t>
            </w:r>
          </w:p>
        </w:tc>
        <w:tc>
          <w:tcPr>
            <w:tcW w:w="942" w:type="pct"/>
            <w:shd w:val="clear" w:color="auto" w:fill="auto"/>
          </w:tcPr>
          <w:p w14:paraId="7213175F"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617489DA"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4ED9513A"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020E0088"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6E370871"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219CA390" w14:textId="77777777" w:rsidTr="009A6F30">
        <w:tc>
          <w:tcPr>
            <w:tcW w:w="566" w:type="pct"/>
            <w:shd w:val="clear" w:color="auto" w:fill="auto"/>
            <w:vAlign w:val="center"/>
          </w:tcPr>
          <w:p w14:paraId="0674398D"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4</w:t>
            </w:r>
          </w:p>
        </w:tc>
        <w:tc>
          <w:tcPr>
            <w:tcW w:w="942" w:type="pct"/>
            <w:shd w:val="clear" w:color="auto" w:fill="auto"/>
          </w:tcPr>
          <w:p w14:paraId="33D08A86"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625F0846"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72CD5E36"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4BA43654"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75C4FFF7"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7635BAED" w14:textId="77777777" w:rsidTr="009A6F30">
        <w:tc>
          <w:tcPr>
            <w:tcW w:w="566" w:type="pct"/>
            <w:shd w:val="clear" w:color="auto" w:fill="auto"/>
            <w:vAlign w:val="center"/>
          </w:tcPr>
          <w:p w14:paraId="113B9678"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5</w:t>
            </w:r>
          </w:p>
        </w:tc>
        <w:tc>
          <w:tcPr>
            <w:tcW w:w="942" w:type="pct"/>
            <w:shd w:val="clear" w:color="auto" w:fill="auto"/>
          </w:tcPr>
          <w:p w14:paraId="36083430"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73C6F0EC"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3215859F"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7EB3F036"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58134472"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61F63AA8" w14:textId="77777777" w:rsidTr="009A6F30">
        <w:tc>
          <w:tcPr>
            <w:tcW w:w="566" w:type="pct"/>
            <w:shd w:val="clear" w:color="auto" w:fill="auto"/>
            <w:vAlign w:val="center"/>
          </w:tcPr>
          <w:p w14:paraId="06511D6C"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6</w:t>
            </w:r>
          </w:p>
        </w:tc>
        <w:tc>
          <w:tcPr>
            <w:tcW w:w="942" w:type="pct"/>
            <w:shd w:val="clear" w:color="auto" w:fill="auto"/>
          </w:tcPr>
          <w:p w14:paraId="70E26D81"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398FF3B0"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62846A4C"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0CEECAC4"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3FE57CEC"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5234B39E" w14:textId="77777777" w:rsidTr="009A6F30">
        <w:tc>
          <w:tcPr>
            <w:tcW w:w="566" w:type="pct"/>
            <w:shd w:val="clear" w:color="auto" w:fill="auto"/>
            <w:vAlign w:val="center"/>
          </w:tcPr>
          <w:p w14:paraId="3E351F77"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7</w:t>
            </w:r>
          </w:p>
        </w:tc>
        <w:tc>
          <w:tcPr>
            <w:tcW w:w="942" w:type="pct"/>
            <w:shd w:val="clear" w:color="auto" w:fill="auto"/>
          </w:tcPr>
          <w:p w14:paraId="1704E94E"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32771D58"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1EAD81CD"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01595E3B"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5C80BF38"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24F5E9FB" w14:textId="77777777" w:rsidTr="009A6F30">
        <w:tc>
          <w:tcPr>
            <w:tcW w:w="566" w:type="pct"/>
            <w:shd w:val="clear" w:color="auto" w:fill="auto"/>
            <w:vAlign w:val="center"/>
          </w:tcPr>
          <w:p w14:paraId="4ADB8565"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8</w:t>
            </w:r>
          </w:p>
        </w:tc>
        <w:tc>
          <w:tcPr>
            <w:tcW w:w="942" w:type="pct"/>
            <w:shd w:val="clear" w:color="auto" w:fill="auto"/>
          </w:tcPr>
          <w:p w14:paraId="62995B17"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304874AC"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66B0B2DD"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23CAB3F6"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32669885"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275108" w14:paraId="6C53E135" w14:textId="77777777" w:rsidTr="009A6F30">
        <w:tc>
          <w:tcPr>
            <w:tcW w:w="566" w:type="pct"/>
            <w:shd w:val="clear" w:color="auto" w:fill="auto"/>
            <w:vAlign w:val="center"/>
          </w:tcPr>
          <w:p w14:paraId="091DF67D"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9</w:t>
            </w:r>
          </w:p>
        </w:tc>
        <w:tc>
          <w:tcPr>
            <w:tcW w:w="942" w:type="pct"/>
            <w:shd w:val="clear" w:color="auto" w:fill="auto"/>
          </w:tcPr>
          <w:p w14:paraId="5D85C4A4"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6FD5C05C"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76418221"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4A2A1DCE"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4CC63E61"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r w:rsidR="009A6F30" w:rsidRPr="000220E6" w14:paraId="5EB7CE07" w14:textId="77777777" w:rsidTr="009A6F30">
        <w:tc>
          <w:tcPr>
            <w:tcW w:w="566" w:type="pct"/>
            <w:shd w:val="clear" w:color="auto" w:fill="auto"/>
            <w:vAlign w:val="center"/>
          </w:tcPr>
          <w:p w14:paraId="68F3A384" w14:textId="77777777" w:rsidR="000220E6" w:rsidRPr="00275108" w:rsidRDefault="000220E6" w:rsidP="000220E6">
            <w:pPr>
              <w:jc w:val="both"/>
              <w:rPr>
                <w:rFonts w:asciiTheme="majorHAnsi" w:hAnsiTheme="majorHAnsi" w:cstheme="majorHAnsi"/>
                <w:b/>
                <w:bCs/>
                <w:sz w:val="22"/>
                <w:szCs w:val="22"/>
              </w:rPr>
            </w:pPr>
            <w:r w:rsidRPr="00275108">
              <w:rPr>
                <w:rFonts w:asciiTheme="majorHAnsi" w:hAnsiTheme="majorHAnsi" w:cstheme="majorHAnsi"/>
                <w:b/>
                <w:bCs/>
                <w:sz w:val="22"/>
                <w:szCs w:val="22"/>
              </w:rPr>
              <w:t>10</w:t>
            </w:r>
          </w:p>
        </w:tc>
        <w:tc>
          <w:tcPr>
            <w:tcW w:w="942" w:type="pct"/>
            <w:shd w:val="clear" w:color="auto" w:fill="auto"/>
          </w:tcPr>
          <w:p w14:paraId="65D4E321" w14:textId="77777777" w:rsidR="000220E6" w:rsidRPr="00275108" w:rsidRDefault="000220E6" w:rsidP="00483D8D">
            <w:pPr>
              <w:numPr>
                <w:ilvl w:val="0"/>
                <w:numId w:val="35"/>
              </w:numPr>
              <w:ind w:left="146" w:hanging="20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80" w:type="pct"/>
            <w:shd w:val="clear" w:color="auto" w:fill="auto"/>
          </w:tcPr>
          <w:p w14:paraId="331A6392" w14:textId="77777777" w:rsidR="000220E6" w:rsidRPr="00275108" w:rsidRDefault="000220E6" w:rsidP="00483D8D">
            <w:pPr>
              <w:numPr>
                <w:ilvl w:val="0"/>
                <w:numId w:val="35"/>
              </w:numPr>
              <w:ind w:left="133" w:hanging="133"/>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21" w:type="pct"/>
            <w:shd w:val="clear" w:color="auto" w:fill="auto"/>
          </w:tcPr>
          <w:p w14:paraId="166AB82D" w14:textId="77777777" w:rsidR="000220E6" w:rsidRPr="00275108" w:rsidRDefault="000220E6" w:rsidP="00483D8D">
            <w:pPr>
              <w:numPr>
                <w:ilvl w:val="0"/>
                <w:numId w:val="35"/>
              </w:numPr>
              <w:ind w:left="90" w:hanging="132"/>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5" w:type="pct"/>
            <w:shd w:val="clear" w:color="auto" w:fill="auto"/>
          </w:tcPr>
          <w:p w14:paraId="17284B8D" w14:textId="77777777" w:rsidR="000220E6" w:rsidRPr="00275108" w:rsidRDefault="000220E6" w:rsidP="00483D8D">
            <w:pPr>
              <w:numPr>
                <w:ilvl w:val="0"/>
                <w:numId w:val="35"/>
              </w:numPr>
              <w:ind w:left="191" w:hanging="191"/>
              <w:rPr>
                <w:rFonts w:asciiTheme="majorHAnsi" w:hAnsiTheme="majorHAnsi" w:cstheme="majorHAnsi"/>
                <w:sz w:val="22"/>
                <w:szCs w:val="22"/>
              </w:rPr>
            </w:pPr>
            <w:r w:rsidRPr="00275108">
              <w:rPr>
                <w:rFonts w:asciiTheme="majorHAnsi" w:hAnsiTheme="majorHAnsi" w:cstheme="majorHAnsi"/>
                <w:i/>
                <w:iCs/>
                <w:sz w:val="22"/>
                <w:szCs w:val="22"/>
              </w:rPr>
              <w:t>A compléter</w:t>
            </w:r>
          </w:p>
        </w:tc>
        <w:tc>
          <w:tcPr>
            <w:tcW w:w="896" w:type="pct"/>
            <w:shd w:val="clear" w:color="auto" w:fill="auto"/>
          </w:tcPr>
          <w:p w14:paraId="7FE71259" w14:textId="77777777" w:rsidR="000220E6" w:rsidRPr="00275108" w:rsidRDefault="000220E6" w:rsidP="00483D8D">
            <w:pPr>
              <w:numPr>
                <w:ilvl w:val="0"/>
                <w:numId w:val="35"/>
              </w:numPr>
              <w:ind w:left="176" w:hanging="176"/>
              <w:rPr>
                <w:rFonts w:asciiTheme="majorHAnsi" w:hAnsiTheme="majorHAnsi" w:cstheme="majorHAnsi"/>
                <w:sz w:val="22"/>
                <w:szCs w:val="22"/>
              </w:rPr>
            </w:pPr>
            <w:r w:rsidRPr="00275108">
              <w:rPr>
                <w:rFonts w:asciiTheme="majorHAnsi" w:hAnsiTheme="majorHAnsi" w:cstheme="majorHAnsi"/>
                <w:i/>
                <w:iCs/>
                <w:sz w:val="22"/>
                <w:szCs w:val="22"/>
              </w:rPr>
              <w:t>A compléter</w:t>
            </w:r>
          </w:p>
        </w:tc>
      </w:tr>
    </w:tbl>
    <w:p w14:paraId="29BB2349" w14:textId="77777777" w:rsidR="00AB39C2" w:rsidRDefault="00AB39C2" w:rsidP="00AB39C2">
      <w:pPr>
        <w:jc w:val="both"/>
        <w:rPr>
          <w:rFonts w:asciiTheme="majorHAnsi" w:hAnsiTheme="majorHAnsi" w:cstheme="majorHAnsi"/>
          <w:sz w:val="22"/>
          <w:szCs w:val="22"/>
        </w:rPr>
      </w:pPr>
    </w:p>
    <w:p w14:paraId="5D10FB21" w14:textId="5001F16E" w:rsidR="00157D23" w:rsidRDefault="00157D23" w:rsidP="00157D23">
      <w:pPr>
        <w:jc w:val="center"/>
        <w:rPr>
          <w:rFonts w:asciiTheme="majorHAnsi" w:hAnsiTheme="majorHAnsi" w:cstheme="majorHAnsi"/>
          <w:sz w:val="22"/>
          <w:szCs w:val="22"/>
        </w:rPr>
      </w:pPr>
    </w:p>
    <w:p w14:paraId="7597D862" w14:textId="77777777" w:rsidR="00157D23" w:rsidRPr="00F523F7" w:rsidRDefault="00157D23" w:rsidP="00157D23">
      <w:pPr>
        <w:jc w:val="center"/>
        <w:rPr>
          <w:rFonts w:asciiTheme="majorHAnsi" w:hAnsiTheme="majorHAnsi" w:cstheme="majorHAnsi"/>
          <w:sz w:val="22"/>
          <w:szCs w:val="22"/>
        </w:rPr>
      </w:pPr>
    </w:p>
    <w:sectPr w:rsidR="00157D23" w:rsidRPr="00F523F7" w:rsidSect="0055522E">
      <w:headerReference w:type="default" r:id="rId10"/>
      <w:footerReference w:type="default" r:id="rId11"/>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FDAE" w14:textId="77777777" w:rsidR="00126A69" w:rsidRDefault="00126A69" w:rsidP="00F93622">
      <w:r>
        <w:separator/>
      </w:r>
    </w:p>
  </w:endnote>
  <w:endnote w:type="continuationSeparator" w:id="0">
    <w:p w14:paraId="42486EA0" w14:textId="77777777" w:rsidR="00126A69" w:rsidRDefault="00126A69" w:rsidP="00F9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040796"/>
      <w:docPartObj>
        <w:docPartGallery w:val="Page Numbers (Bottom of Page)"/>
        <w:docPartUnique/>
      </w:docPartObj>
    </w:sdtPr>
    <w:sdtEndPr/>
    <w:sdtContent>
      <w:p w14:paraId="6AB97E26" w14:textId="76555D40" w:rsidR="00F93622" w:rsidRDefault="00F93622">
        <w:pPr>
          <w:pStyle w:val="Pieddepage"/>
          <w:jc w:val="right"/>
        </w:pPr>
        <w:r>
          <w:fldChar w:fldCharType="begin"/>
        </w:r>
        <w:r>
          <w:instrText>PAGE   \* MERGEFORMAT</w:instrText>
        </w:r>
        <w:r>
          <w:fldChar w:fldCharType="separate"/>
        </w:r>
        <w:r>
          <w:t>2</w:t>
        </w:r>
        <w:r>
          <w:fldChar w:fldCharType="end"/>
        </w:r>
      </w:p>
    </w:sdtContent>
  </w:sdt>
  <w:p w14:paraId="5EF3473C" w14:textId="77777777" w:rsidR="00F93622" w:rsidRDefault="00F936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E2FE" w14:textId="77777777" w:rsidR="00126A69" w:rsidRDefault="00126A69" w:rsidP="00F93622">
      <w:r>
        <w:separator/>
      </w:r>
    </w:p>
  </w:footnote>
  <w:footnote w:type="continuationSeparator" w:id="0">
    <w:p w14:paraId="04CE568A" w14:textId="77777777" w:rsidR="00126A69" w:rsidRDefault="00126A69" w:rsidP="00F9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4A19" w14:textId="60D35C9A" w:rsidR="00DF77C9" w:rsidRDefault="006F4019" w:rsidP="009E7D76">
    <w:pPr>
      <w:pStyle w:val="En-tte"/>
      <w:rPr>
        <w:rFonts w:asciiTheme="majorHAnsi" w:hAnsiTheme="majorHAnsi" w:cstheme="majorHAnsi"/>
        <w:b/>
        <w:bCs/>
      </w:rPr>
    </w:pPr>
    <w:r w:rsidRPr="00D134D1">
      <w:rPr>
        <w:rFonts w:ascii="Arial" w:eastAsia="Arial" w:hAnsi="Arial" w:cs="Arial"/>
        <w:noProof/>
        <w:color w:val="000000"/>
        <w:sz w:val="18"/>
        <w:szCs w:val="18"/>
      </w:rPr>
      <w:drawing>
        <wp:anchor distT="0" distB="0" distL="114300" distR="114300" simplePos="0" relativeHeight="251658240" behindDoc="1" locked="0" layoutInCell="1" allowOverlap="1" wp14:anchorId="265284FB" wp14:editId="77DC2EF2">
          <wp:simplePos x="0" y="0"/>
          <wp:positionH relativeFrom="column">
            <wp:posOffset>5298193</wp:posOffset>
          </wp:positionH>
          <wp:positionV relativeFrom="paragraph">
            <wp:posOffset>-153604</wp:posOffset>
          </wp:positionV>
          <wp:extent cx="1104265" cy="284480"/>
          <wp:effectExtent l="0" t="0" r="635" b="1270"/>
          <wp:wrapTight wrapText="bothSides">
            <wp:wrapPolygon edited="0">
              <wp:start x="0" y="0"/>
              <wp:lineTo x="0" y="20250"/>
              <wp:lineTo x="21240" y="20250"/>
              <wp:lineTo x="21240" y="0"/>
              <wp:lineTo x="0" y="0"/>
            </wp:wrapPolygon>
          </wp:wrapTight>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04265" cy="28448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C50AFE7" wp14:editId="5B73944E">
          <wp:simplePos x="0" y="0"/>
          <wp:positionH relativeFrom="column">
            <wp:posOffset>-817492</wp:posOffset>
          </wp:positionH>
          <wp:positionV relativeFrom="paragraph">
            <wp:posOffset>-355625</wp:posOffset>
          </wp:positionV>
          <wp:extent cx="1021278" cy="800849"/>
          <wp:effectExtent l="0" t="0" r="7620" b="0"/>
          <wp:wrapNone/>
          <wp:docPr id="2" name="Image 2" descr="🇪🇺 FEDER - Fonds européen de développement régional | Aides-terri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EDER - Fonds européen de développement régional | Aides-territoi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278" cy="800849"/>
                  </a:xfrm>
                  <a:prstGeom prst="rect">
                    <a:avLst/>
                  </a:prstGeom>
                  <a:noFill/>
                  <a:ln>
                    <a:noFill/>
                  </a:ln>
                </pic:spPr>
              </pic:pic>
            </a:graphicData>
          </a:graphic>
        </wp:anchor>
      </w:drawing>
    </w:r>
    <w:r w:rsidR="00D134D1">
      <w:rPr>
        <w:rFonts w:asciiTheme="majorHAnsi" w:hAnsiTheme="majorHAnsi" w:cstheme="majorHAnsi"/>
        <w:b/>
        <w:bCs/>
      </w:rPr>
      <w:t xml:space="preserve">   </w:t>
    </w:r>
  </w:p>
  <w:p w14:paraId="1E93BF3C" w14:textId="7A6B5601" w:rsidR="00F93622" w:rsidRDefault="00117522" w:rsidP="009E7D76">
    <w:pPr>
      <w:pStyle w:val="En-tte"/>
      <w:jc w:val="center"/>
      <w:rPr>
        <w:rFonts w:asciiTheme="majorHAnsi" w:hAnsiTheme="majorHAnsi" w:cstheme="majorHAnsi"/>
        <w:b/>
        <w:bCs/>
      </w:rPr>
    </w:pPr>
    <w:r w:rsidRPr="00117522">
      <w:rPr>
        <w:rFonts w:asciiTheme="majorHAnsi" w:hAnsiTheme="majorHAnsi" w:cstheme="majorHAnsi"/>
        <w:b/>
        <w:bCs/>
      </w:rPr>
      <w:t>CONVENTION DE FORMATION PROFESSIONNELLE</w:t>
    </w:r>
  </w:p>
  <w:p w14:paraId="693844AB" w14:textId="48B21953" w:rsidR="00FE7DC7" w:rsidRPr="00117522" w:rsidRDefault="00FE7DC7" w:rsidP="00DF77C9">
    <w:pPr>
      <w:pStyle w:val="En-tte"/>
      <w:jc w:val="center"/>
      <w:rPr>
        <w:rFonts w:asciiTheme="majorHAnsi" w:hAnsiTheme="majorHAnsi" w:cstheme="maj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73"/>
    <w:multiLevelType w:val="hybridMultilevel"/>
    <w:tmpl w:val="A8CAEB0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7561E0F"/>
    <w:multiLevelType w:val="hybridMultilevel"/>
    <w:tmpl w:val="E4AE8D92"/>
    <w:lvl w:ilvl="0" w:tplc="F996B5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41928"/>
    <w:multiLevelType w:val="hybridMultilevel"/>
    <w:tmpl w:val="848EA2F4"/>
    <w:lvl w:ilvl="0" w:tplc="4DBA4748">
      <w:start w:val="1"/>
      <w:numFmt w:val="bullet"/>
      <w:lvlText w:val=""/>
      <w:lvlJc w:val="left"/>
      <w:pPr>
        <w:ind w:left="720" w:hanging="360"/>
      </w:pPr>
      <w:rPr>
        <w:rFonts w:ascii="Wingdings" w:hAnsi="Wingdings" w:hint="default"/>
        <w:u w:color="C0504D" w:themeColor="accent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54A8B"/>
    <w:multiLevelType w:val="multilevel"/>
    <w:tmpl w:val="FCB42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FC568A"/>
    <w:multiLevelType w:val="multilevel"/>
    <w:tmpl w:val="71763E1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F7362"/>
    <w:multiLevelType w:val="hybridMultilevel"/>
    <w:tmpl w:val="5E08F34A"/>
    <w:lvl w:ilvl="0" w:tplc="040C0019">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16631068"/>
    <w:multiLevelType w:val="hybridMultilevel"/>
    <w:tmpl w:val="71483474"/>
    <w:lvl w:ilvl="0" w:tplc="2FF0524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83666"/>
    <w:multiLevelType w:val="hybridMultilevel"/>
    <w:tmpl w:val="97065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40367"/>
    <w:multiLevelType w:val="hybridMultilevel"/>
    <w:tmpl w:val="18FA9E5E"/>
    <w:lvl w:ilvl="0" w:tplc="DA8838A4">
      <w:numFmt w:val="bullet"/>
      <w:lvlText w:val="-"/>
      <w:lvlJc w:val="left"/>
      <w:pPr>
        <w:ind w:left="501" w:hanging="360"/>
      </w:pPr>
      <w:rPr>
        <w:rFonts w:ascii="Arial" w:hAnsi="Arial"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33F26"/>
    <w:multiLevelType w:val="multilevel"/>
    <w:tmpl w:val="80747C8C"/>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A2193C"/>
    <w:multiLevelType w:val="multilevel"/>
    <w:tmpl w:val="6E36A6BE"/>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8836F2"/>
    <w:multiLevelType w:val="hybridMultilevel"/>
    <w:tmpl w:val="4C667406"/>
    <w:lvl w:ilvl="0" w:tplc="C2D862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CB407E"/>
    <w:multiLevelType w:val="hybridMultilevel"/>
    <w:tmpl w:val="B7802C42"/>
    <w:lvl w:ilvl="0" w:tplc="AE64E3DA">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21253A32"/>
    <w:multiLevelType w:val="hybridMultilevel"/>
    <w:tmpl w:val="81089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35E0A"/>
    <w:multiLevelType w:val="hybridMultilevel"/>
    <w:tmpl w:val="71AA220C"/>
    <w:lvl w:ilvl="0" w:tplc="4DBA4748">
      <w:start w:val="1"/>
      <w:numFmt w:val="bullet"/>
      <w:lvlText w:val=""/>
      <w:lvlJc w:val="left"/>
      <w:pPr>
        <w:ind w:left="720" w:hanging="360"/>
      </w:pPr>
      <w:rPr>
        <w:rFonts w:ascii="Wingdings" w:hAnsi="Wingdings" w:hint="default"/>
        <w:u w:color="C0504D" w:themeColor="accent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A30834"/>
    <w:multiLevelType w:val="hybridMultilevel"/>
    <w:tmpl w:val="1CC074B6"/>
    <w:lvl w:ilvl="0" w:tplc="343A1A94">
      <w:start w:val="9"/>
      <w:numFmt w:val="bullet"/>
      <w:lvlText w:val="-"/>
      <w:lvlJc w:val="left"/>
      <w:pPr>
        <w:ind w:left="720" w:hanging="360"/>
      </w:pPr>
      <w:rPr>
        <w:rFonts w:ascii="Museo Sans 500" w:eastAsia="Calibri" w:hAnsi="Museo Sans 500"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EC73D2"/>
    <w:multiLevelType w:val="hybridMultilevel"/>
    <w:tmpl w:val="1CE25E68"/>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7" w15:restartNumberingAfterBreak="0">
    <w:nsid w:val="28FC1801"/>
    <w:multiLevelType w:val="multilevel"/>
    <w:tmpl w:val="09F8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6340DD"/>
    <w:multiLevelType w:val="hybridMultilevel"/>
    <w:tmpl w:val="84FE86F2"/>
    <w:lvl w:ilvl="0" w:tplc="74BAA47A">
      <w:start w:val="1"/>
      <w:numFmt w:val="upperRoman"/>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4623A"/>
    <w:multiLevelType w:val="hybridMultilevel"/>
    <w:tmpl w:val="33B4FE56"/>
    <w:lvl w:ilvl="0" w:tplc="DB6A02C8">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349F7796"/>
    <w:multiLevelType w:val="hybridMultilevel"/>
    <w:tmpl w:val="0C2E9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121D9"/>
    <w:multiLevelType w:val="multilevel"/>
    <w:tmpl w:val="4E545A5E"/>
    <w:lvl w:ilvl="0">
      <w:start w:val="1"/>
      <w:numFmt w:val="decimal"/>
      <w:pStyle w:val="Titre1"/>
      <w:lvlText w:val="%1."/>
      <w:lvlJc w:val="left"/>
      <w:pPr>
        <w:tabs>
          <w:tab w:val="num" w:pos="425"/>
        </w:tabs>
        <w:ind w:left="425" w:hanging="425"/>
      </w:pPr>
      <w:rPr>
        <w:rFonts w:cs="Times New Roman"/>
      </w:rPr>
    </w:lvl>
    <w:lvl w:ilvl="1">
      <w:start w:val="1"/>
      <w:numFmt w:val="decimal"/>
      <w:pStyle w:val="Titre2"/>
      <w:lvlText w:val="%1.%2"/>
      <w:lvlJc w:val="left"/>
      <w:pPr>
        <w:tabs>
          <w:tab w:val="num" w:pos="567"/>
        </w:tabs>
        <w:ind w:left="567" w:hanging="567"/>
      </w:pPr>
      <w:rPr>
        <w:rFonts w:cs="Times New Roman"/>
      </w:rPr>
    </w:lvl>
    <w:lvl w:ilvl="2">
      <w:start w:val="1"/>
      <w:numFmt w:val="decimal"/>
      <w:pStyle w:val="Titre3"/>
      <w:lvlText w:val="%1.%2.%3"/>
      <w:lvlJc w:val="left"/>
      <w:pPr>
        <w:tabs>
          <w:tab w:val="num" w:pos="1418"/>
        </w:tabs>
        <w:ind w:left="1418" w:hanging="851"/>
      </w:pPr>
      <w:rPr>
        <w:rFonts w:cs="Times New Roman"/>
      </w:rPr>
    </w:lvl>
    <w:lvl w:ilvl="3">
      <w:start w:val="1"/>
      <w:numFmt w:val="decimal"/>
      <w:pStyle w:val="Titre4"/>
      <w:lvlText w:val="%1.%2.%3.%4"/>
      <w:lvlJc w:val="left"/>
      <w:pPr>
        <w:tabs>
          <w:tab w:val="num" w:pos="1418"/>
        </w:tabs>
        <w:ind w:left="1418" w:hanging="851"/>
      </w:pPr>
      <w:rPr>
        <w:rFonts w:cs="Times New Roman"/>
      </w:rPr>
    </w:lvl>
    <w:lvl w:ilvl="4">
      <w:start w:val="1"/>
      <w:numFmt w:val="lowerRoman"/>
      <w:pStyle w:val="Titre5"/>
      <w:lvlText w:val="(%5)"/>
      <w:lvlJc w:val="left"/>
      <w:pPr>
        <w:tabs>
          <w:tab w:val="num" w:pos="2138"/>
        </w:tabs>
        <w:ind w:left="1985" w:hanging="567"/>
      </w:pPr>
      <w:rPr>
        <w:rFonts w:cs="Times New Roman"/>
      </w:rPr>
    </w:lvl>
    <w:lvl w:ilvl="5">
      <w:start w:val="1"/>
      <w:numFmt w:val="lowerLetter"/>
      <w:pStyle w:val="Titre6"/>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41F17DEA"/>
    <w:multiLevelType w:val="singleLevel"/>
    <w:tmpl w:val="3A181A66"/>
    <w:lvl w:ilvl="0">
      <w:start w:val="3"/>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40F3AC6"/>
    <w:multiLevelType w:val="hybridMultilevel"/>
    <w:tmpl w:val="17B8387E"/>
    <w:lvl w:ilvl="0" w:tplc="AE125850">
      <w:start w:val="16"/>
      <w:numFmt w:val="bullet"/>
      <w:lvlText w:val="-"/>
      <w:lvlJc w:val="left"/>
      <w:pPr>
        <w:ind w:left="1429" w:hanging="360"/>
      </w:pPr>
      <w:rPr>
        <w:rFonts w:ascii="Century Gothic" w:eastAsia="Times New Roman" w:hAnsi="Century Gothic"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47497C9C"/>
    <w:multiLevelType w:val="multilevel"/>
    <w:tmpl w:val="8D02EF4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47DC01A6"/>
    <w:multiLevelType w:val="hybridMultilevel"/>
    <w:tmpl w:val="FA263264"/>
    <w:lvl w:ilvl="0" w:tplc="68FA9BEE">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86C100C"/>
    <w:multiLevelType w:val="multilevel"/>
    <w:tmpl w:val="87541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51664C"/>
    <w:multiLevelType w:val="hybridMultilevel"/>
    <w:tmpl w:val="66FA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551307"/>
    <w:multiLevelType w:val="hybridMultilevel"/>
    <w:tmpl w:val="B68A73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DE49A0"/>
    <w:multiLevelType w:val="multilevel"/>
    <w:tmpl w:val="6C1AA53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035F7A"/>
    <w:multiLevelType w:val="hybridMultilevel"/>
    <w:tmpl w:val="1602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B05C1D"/>
    <w:multiLevelType w:val="hybridMultilevel"/>
    <w:tmpl w:val="A450266E"/>
    <w:lvl w:ilvl="0" w:tplc="4DBA4748">
      <w:start w:val="1"/>
      <w:numFmt w:val="bullet"/>
      <w:lvlText w:val=""/>
      <w:lvlJc w:val="left"/>
      <w:pPr>
        <w:tabs>
          <w:tab w:val="num" w:pos="720"/>
        </w:tabs>
        <w:ind w:left="720" w:hanging="360"/>
      </w:pPr>
      <w:rPr>
        <w:rFonts w:ascii="Wingdings" w:hAnsi="Wingdings" w:hint="default"/>
        <w:u w:color="C0504D" w:themeColor="accent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968BC"/>
    <w:multiLevelType w:val="singleLevel"/>
    <w:tmpl w:val="040C0001"/>
    <w:lvl w:ilvl="0">
      <w:start w:val="1"/>
      <w:numFmt w:val="bullet"/>
      <w:lvlText w:val=""/>
      <w:lvlJc w:val="left"/>
      <w:pPr>
        <w:ind w:left="720" w:hanging="360"/>
      </w:pPr>
      <w:rPr>
        <w:rFonts w:ascii="Symbol" w:hAnsi="Symbol" w:hint="default"/>
      </w:rPr>
    </w:lvl>
  </w:abstractNum>
  <w:abstractNum w:abstractNumId="33" w15:restartNumberingAfterBreak="0">
    <w:nsid w:val="67557B0E"/>
    <w:multiLevelType w:val="hybridMultilevel"/>
    <w:tmpl w:val="2A0A45D0"/>
    <w:lvl w:ilvl="0" w:tplc="575A909A">
      <w:start w:val="4"/>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BB076E"/>
    <w:multiLevelType w:val="hybridMultilevel"/>
    <w:tmpl w:val="561AA0CE"/>
    <w:lvl w:ilvl="0" w:tplc="C2D86278">
      <w:start w:val="1"/>
      <w:numFmt w:val="bullet"/>
      <w:lvlText w:val="-"/>
      <w:lvlJc w:val="left"/>
      <w:pPr>
        <w:ind w:left="705" w:hanging="360"/>
      </w:pPr>
      <w:rPr>
        <w:rFonts w:ascii="Arial" w:hAnsi="Arial" w:hint="default"/>
      </w:rPr>
    </w:lvl>
    <w:lvl w:ilvl="1" w:tplc="040C0019">
      <w:start w:val="1"/>
      <w:numFmt w:val="lowerLetter"/>
      <w:lvlText w:val="%2."/>
      <w:lvlJc w:val="left"/>
      <w:pPr>
        <w:ind w:left="1425" w:hanging="360"/>
      </w:pPr>
    </w:lvl>
    <w:lvl w:ilvl="2" w:tplc="040C001B">
      <w:start w:val="1"/>
      <w:numFmt w:val="lowerRoman"/>
      <w:lvlText w:val="%3."/>
      <w:lvlJc w:val="right"/>
      <w:pPr>
        <w:ind w:left="2145" w:hanging="180"/>
      </w:pPr>
    </w:lvl>
    <w:lvl w:ilvl="3" w:tplc="040C000F">
      <w:start w:val="1"/>
      <w:numFmt w:val="decimal"/>
      <w:lvlText w:val="%4."/>
      <w:lvlJc w:val="left"/>
      <w:pPr>
        <w:ind w:left="2865" w:hanging="360"/>
      </w:pPr>
    </w:lvl>
    <w:lvl w:ilvl="4" w:tplc="040C0019">
      <w:start w:val="1"/>
      <w:numFmt w:val="lowerLetter"/>
      <w:lvlText w:val="%5."/>
      <w:lvlJc w:val="left"/>
      <w:pPr>
        <w:ind w:left="3585" w:hanging="360"/>
      </w:pPr>
    </w:lvl>
    <w:lvl w:ilvl="5" w:tplc="040C001B">
      <w:start w:val="1"/>
      <w:numFmt w:val="lowerRoman"/>
      <w:lvlText w:val="%6."/>
      <w:lvlJc w:val="right"/>
      <w:pPr>
        <w:ind w:left="4305" w:hanging="180"/>
      </w:pPr>
    </w:lvl>
    <w:lvl w:ilvl="6" w:tplc="040C000F">
      <w:start w:val="1"/>
      <w:numFmt w:val="decimal"/>
      <w:lvlText w:val="%7."/>
      <w:lvlJc w:val="left"/>
      <w:pPr>
        <w:ind w:left="5025" w:hanging="360"/>
      </w:pPr>
    </w:lvl>
    <w:lvl w:ilvl="7" w:tplc="040C0019">
      <w:start w:val="1"/>
      <w:numFmt w:val="lowerLetter"/>
      <w:lvlText w:val="%8."/>
      <w:lvlJc w:val="left"/>
      <w:pPr>
        <w:ind w:left="5745" w:hanging="360"/>
      </w:pPr>
    </w:lvl>
    <w:lvl w:ilvl="8" w:tplc="040C001B">
      <w:start w:val="1"/>
      <w:numFmt w:val="lowerRoman"/>
      <w:lvlText w:val="%9."/>
      <w:lvlJc w:val="right"/>
      <w:pPr>
        <w:ind w:left="6465" w:hanging="180"/>
      </w:pPr>
    </w:lvl>
  </w:abstractNum>
  <w:abstractNum w:abstractNumId="35" w15:restartNumberingAfterBreak="0">
    <w:nsid w:val="7FE545B8"/>
    <w:multiLevelType w:val="hybridMultilevel"/>
    <w:tmpl w:val="BD3AE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9406211">
    <w:abstractNumId w:val="9"/>
  </w:num>
  <w:num w:numId="2" w16cid:durableId="1569415749">
    <w:abstractNumId w:val="0"/>
  </w:num>
  <w:num w:numId="3" w16cid:durableId="785467758">
    <w:abstractNumId w:val="21"/>
  </w:num>
  <w:num w:numId="4" w16cid:durableId="997729971">
    <w:abstractNumId w:val="18"/>
  </w:num>
  <w:num w:numId="5" w16cid:durableId="1154370777">
    <w:abstractNumId w:val="6"/>
  </w:num>
  <w:num w:numId="6" w16cid:durableId="18703374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7570070">
    <w:abstractNumId w:val="24"/>
  </w:num>
  <w:num w:numId="8" w16cid:durableId="136243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8234">
    <w:abstractNumId w:val="29"/>
  </w:num>
  <w:num w:numId="10" w16cid:durableId="1818911445">
    <w:abstractNumId w:val="19"/>
  </w:num>
  <w:num w:numId="11" w16cid:durableId="1572154904">
    <w:abstractNumId w:val="22"/>
  </w:num>
  <w:num w:numId="12" w16cid:durableId="2080593285">
    <w:abstractNumId w:val="35"/>
  </w:num>
  <w:num w:numId="13" w16cid:durableId="1563055453">
    <w:abstractNumId w:val="15"/>
  </w:num>
  <w:num w:numId="14" w16cid:durableId="202645115">
    <w:abstractNumId w:val="14"/>
  </w:num>
  <w:num w:numId="15" w16cid:durableId="493254316">
    <w:abstractNumId w:val="2"/>
  </w:num>
  <w:num w:numId="16" w16cid:durableId="223687881">
    <w:abstractNumId w:val="31"/>
  </w:num>
  <w:num w:numId="17" w16cid:durableId="654191024">
    <w:abstractNumId w:val="17"/>
  </w:num>
  <w:num w:numId="18" w16cid:durableId="1906639959">
    <w:abstractNumId w:val="10"/>
  </w:num>
  <w:num w:numId="19" w16cid:durableId="1089815127">
    <w:abstractNumId w:val="4"/>
  </w:num>
  <w:num w:numId="20" w16cid:durableId="72120313">
    <w:abstractNumId w:val="30"/>
  </w:num>
  <w:num w:numId="21" w16cid:durableId="1044599894">
    <w:abstractNumId w:val="13"/>
  </w:num>
  <w:num w:numId="22" w16cid:durableId="313215989">
    <w:abstractNumId w:val="20"/>
  </w:num>
  <w:num w:numId="23" w16cid:durableId="879631994">
    <w:abstractNumId w:val="27"/>
  </w:num>
  <w:num w:numId="24" w16cid:durableId="56512527">
    <w:abstractNumId w:val="7"/>
  </w:num>
  <w:num w:numId="25" w16cid:durableId="1558777991">
    <w:abstractNumId w:val="33"/>
  </w:num>
  <w:num w:numId="26" w16cid:durableId="1894853358">
    <w:abstractNumId w:val="16"/>
  </w:num>
  <w:num w:numId="27" w16cid:durableId="1506094050">
    <w:abstractNumId w:val="5"/>
  </w:num>
  <w:num w:numId="28" w16cid:durableId="12925254">
    <w:abstractNumId w:val="1"/>
  </w:num>
  <w:num w:numId="29" w16cid:durableId="994915753">
    <w:abstractNumId w:val="28"/>
  </w:num>
  <w:num w:numId="30" w16cid:durableId="1642954617">
    <w:abstractNumId w:val="12"/>
  </w:num>
  <w:num w:numId="31" w16cid:durableId="258753574">
    <w:abstractNumId w:val="11"/>
  </w:num>
  <w:num w:numId="32" w16cid:durableId="769349975">
    <w:abstractNumId w:val="34"/>
  </w:num>
  <w:num w:numId="33" w16cid:durableId="784269962">
    <w:abstractNumId w:val="25"/>
  </w:num>
  <w:num w:numId="34" w16cid:durableId="1403671865">
    <w:abstractNumId w:val="23"/>
  </w:num>
  <w:num w:numId="35" w16cid:durableId="227737696">
    <w:abstractNumId w:val="8"/>
  </w:num>
  <w:num w:numId="36" w16cid:durableId="11502894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22"/>
    <w:rsid w:val="00000377"/>
    <w:rsid w:val="00000C3C"/>
    <w:rsid w:val="0000613D"/>
    <w:rsid w:val="00007A81"/>
    <w:rsid w:val="00010107"/>
    <w:rsid w:val="00010AC6"/>
    <w:rsid w:val="000127EA"/>
    <w:rsid w:val="0001315C"/>
    <w:rsid w:val="000220E6"/>
    <w:rsid w:val="000229BE"/>
    <w:rsid w:val="00023D00"/>
    <w:rsid w:val="000259EB"/>
    <w:rsid w:val="00025AB1"/>
    <w:rsid w:val="00050058"/>
    <w:rsid w:val="0005626C"/>
    <w:rsid w:val="00063CDE"/>
    <w:rsid w:val="000759FD"/>
    <w:rsid w:val="000A4DBC"/>
    <w:rsid w:val="000B3AE2"/>
    <w:rsid w:val="000B433E"/>
    <w:rsid w:val="000B5A73"/>
    <w:rsid w:val="000C5DB9"/>
    <w:rsid w:val="000D150B"/>
    <w:rsid w:val="000D6332"/>
    <w:rsid w:val="000E3697"/>
    <w:rsid w:val="000F4451"/>
    <w:rsid w:val="00101CCA"/>
    <w:rsid w:val="00104498"/>
    <w:rsid w:val="0010608E"/>
    <w:rsid w:val="00117522"/>
    <w:rsid w:val="00126A69"/>
    <w:rsid w:val="00130149"/>
    <w:rsid w:val="00132DCC"/>
    <w:rsid w:val="00140EBE"/>
    <w:rsid w:val="00143AF2"/>
    <w:rsid w:val="00153B1A"/>
    <w:rsid w:val="00157D23"/>
    <w:rsid w:val="001678B3"/>
    <w:rsid w:val="00171656"/>
    <w:rsid w:val="00176590"/>
    <w:rsid w:val="00180390"/>
    <w:rsid w:val="00184EF5"/>
    <w:rsid w:val="0019254D"/>
    <w:rsid w:val="001B51FA"/>
    <w:rsid w:val="001C187E"/>
    <w:rsid w:val="001C6723"/>
    <w:rsid w:val="001D16A6"/>
    <w:rsid w:val="001D3D34"/>
    <w:rsid w:val="001E5F52"/>
    <w:rsid w:val="001F41CA"/>
    <w:rsid w:val="001F5C13"/>
    <w:rsid w:val="00224DC2"/>
    <w:rsid w:val="00233EC4"/>
    <w:rsid w:val="00240FA5"/>
    <w:rsid w:val="00241FBC"/>
    <w:rsid w:val="002455FD"/>
    <w:rsid w:val="00245C0D"/>
    <w:rsid w:val="0024637D"/>
    <w:rsid w:val="00275108"/>
    <w:rsid w:val="00285716"/>
    <w:rsid w:val="00292C0D"/>
    <w:rsid w:val="00292DF8"/>
    <w:rsid w:val="0029323C"/>
    <w:rsid w:val="002933D0"/>
    <w:rsid w:val="002A4861"/>
    <w:rsid w:val="002A6D9D"/>
    <w:rsid w:val="002D0794"/>
    <w:rsid w:val="002D64CB"/>
    <w:rsid w:val="002E0677"/>
    <w:rsid w:val="002E1318"/>
    <w:rsid w:val="0030116F"/>
    <w:rsid w:val="00316F7C"/>
    <w:rsid w:val="003413A1"/>
    <w:rsid w:val="00351A85"/>
    <w:rsid w:val="00360FDE"/>
    <w:rsid w:val="00365B05"/>
    <w:rsid w:val="00373707"/>
    <w:rsid w:val="00383253"/>
    <w:rsid w:val="003A03C3"/>
    <w:rsid w:val="003A05F0"/>
    <w:rsid w:val="003B13BA"/>
    <w:rsid w:val="003B2BC6"/>
    <w:rsid w:val="003B2F8A"/>
    <w:rsid w:val="003B7C5E"/>
    <w:rsid w:val="003D552D"/>
    <w:rsid w:val="003E3D14"/>
    <w:rsid w:val="003E7345"/>
    <w:rsid w:val="004022FF"/>
    <w:rsid w:val="004039C8"/>
    <w:rsid w:val="00420EAE"/>
    <w:rsid w:val="004231C7"/>
    <w:rsid w:val="004235FC"/>
    <w:rsid w:val="004500B3"/>
    <w:rsid w:val="00462130"/>
    <w:rsid w:val="00481772"/>
    <w:rsid w:val="00483D8D"/>
    <w:rsid w:val="0049040A"/>
    <w:rsid w:val="0049741B"/>
    <w:rsid w:val="004A5F38"/>
    <w:rsid w:val="004B4087"/>
    <w:rsid w:val="004B6368"/>
    <w:rsid w:val="004B6D04"/>
    <w:rsid w:val="004E3031"/>
    <w:rsid w:val="004F2DAC"/>
    <w:rsid w:val="00504443"/>
    <w:rsid w:val="00505B50"/>
    <w:rsid w:val="00506479"/>
    <w:rsid w:val="005104C1"/>
    <w:rsid w:val="00514A45"/>
    <w:rsid w:val="00516DDD"/>
    <w:rsid w:val="00517602"/>
    <w:rsid w:val="00522984"/>
    <w:rsid w:val="00531024"/>
    <w:rsid w:val="00545023"/>
    <w:rsid w:val="00545250"/>
    <w:rsid w:val="00550FD2"/>
    <w:rsid w:val="0055522E"/>
    <w:rsid w:val="00556C83"/>
    <w:rsid w:val="005A06E2"/>
    <w:rsid w:val="005A491E"/>
    <w:rsid w:val="005A625A"/>
    <w:rsid w:val="005B22D8"/>
    <w:rsid w:val="005B6AB1"/>
    <w:rsid w:val="005C68A5"/>
    <w:rsid w:val="005D2316"/>
    <w:rsid w:val="005E0DBD"/>
    <w:rsid w:val="005F4559"/>
    <w:rsid w:val="005F476C"/>
    <w:rsid w:val="005F6914"/>
    <w:rsid w:val="00600EB0"/>
    <w:rsid w:val="0060213C"/>
    <w:rsid w:val="00611237"/>
    <w:rsid w:val="00612D3C"/>
    <w:rsid w:val="00653759"/>
    <w:rsid w:val="00670A08"/>
    <w:rsid w:val="00676EDA"/>
    <w:rsid w:val="00697377"/>
    <w:rsid w:val="006A5F13"/>
    <w:rsid w:val="006B0096"/>
    <w:rsid w:val="006B0ED2"/>
    <w:rsid w:val="006D0F1D"/>
    <w:rsid w:val="006E7106"/>
    <w:rsid w:val="006F4019"/>
    <w:rsid w:val="006F55E3"/>
    <w:rsid w:val="00713603"/>
    <w:rsid w:val="007211C4"/>
    <w:rsid w:val="00737849"/>
    <w:rsid w:val="00744718"/>
    <w:rsid w:val="00750800"/>
    <w:rsid w:val="00754834"/>
    <w:rsid w:val="00760B81"/>
    <w:rsid w:val="0076553C"/>
    <w:rsid w:val="00776C70"/>
    <w:rsid w:val="00794F20"/>
    <w:rsid w:val="007A1CF4"/>
    <w:rsid w:val="007B34E2"/>
    <w:rsid w:val="007B3A4F"/>
    <w:rsid w:val="007C1EE7"/>
    <w:rsid w:val="007C581B"/>
    <w:rsid w:val="007D3B5A"/>
    <w:rsid w:val="007D54C6"/>
    <w:rsid w:val="007E657D"/>
    <w:rsid w:val="007F494B"/>
    <w:rsid w:val="0080076C"/>
    <w:rsid w:val="00805AD1"/>
    <w:rsid w:val="00823042"/>
    <w:rsid w:val="0082562F"/>
    <w:rsid w:val="00832644"/>
    <w:rsid w:val="00837298"/>
    <w:rsid w:val="008434CD"/>
    <w:rsid w:val="00872A81"/>
    <w:rsid w:val="00882CA5"/>
    <w:rsid w:val="00887249"/>
    <w:rsid w:val="00891B30"/>
    <w:rsid w:val="008932F8"/>
    <w:rsid w:val="008C006B"/>
    <w:rsid w:val="008D7DA0"/>
    <w:rsid w:val="008F0AF7"/>
    <w:rsid w:val="008F40F2"/>
    <w:rsid w:val="00906FDD"/>
    <w:rsid w:val="0091190C"/>
    <w:rsid w:val="00913A00"/>
    <w:rsid w:val="009144CE"/>
    <w:rsid w:val="00923B16"/>
    <w:rsid w:val="009341BC"/>
    <w:rsid w:val="00943D6C"/>
    <w:rsid w:val="00944E54"/>
    <w:rsid w:val="00946062"/>
    <w:rsid w:val="00952194"/>
    <w:rsid w:val="00961CF1"/>
    <w:rsid w:val="00986784"/>
    <w:rsid w:val="00995B27"/>
    <w:rsid w:val="009A6F30"/>
    <w:rsid w:val="009B234D"/>
    <w:rsid w:val="009B48E6"/>
    <w:rsid w:val="009C0FFE"/>
    <w:rsid w:val="009C6E62"/>
    <w:rsid w:val="009C7478"/>
    <w:rsid w:val="009D0AD6"/>
    <w:rsid w:val="009D673A"/>
    <w:rsid w:val="009E112A"/>
    <w:rsid w:val="009E485C"/>
    <w:rsid w:val="009E7D76"/>
    <w:rsid w:val="009F09C8"/>
    <w:rsid w:val="00A03FD9"/>
    <w:rsid w:val="00A20A47"/>
    <w:rsid w:val="00A26CAA"/>
    <w:rsid w:val="00A6096E"/>
    <w:rsid w:val="00A72544"/>
    <w:rsid w:val="00A81E13"/>
    <w:rsid w:val="00AB104D"/>
    <w:rsid w:val="00AB39C2"/>
    <w:rsid w:val="00AB4443"/>
    <w:rsid w:val="00AC4225"/>
    <w:rsid w:val="00AD7A40"/>
    <w:rsid w:val="00AF5804"/>
    <w:rsid w:val="00B145FC"/>
    <w:rsid w:val="00B302BA"/>
    <w:rsid w:val="00B51DA1"/>
    <w:rsid w:val="00B62510"/>
    <w:rsid w:val="00B667B9"/>
    <w:rsid w:val="00B70BCC"/>
    <w:rsid w:val="00B76CE2"/>
    <w:rsid w:val="00B77A67"/>
    <w:rsid w:val="00B83A44"/>
    <w:rsid w:val="00B84973"/>
    <w:rsid w:val="00B924A0"/>
    <w:rsid w:val="00B94E6F"/>
    <w:rsid w:val="00B95204"/>
    <w:rsid w:val="00BA3C4E"/>
    <w:rsid w:val="00BB1701"/>
    <w:rsid w:val="00BB1B65"/>
    <w:rsid w:val="00BC2AEC"/>
    <w:rsid w:val="00BC5C34"/>
    <w:rsid w:val="00BD5C2C"/>
    <w:rsid w:val="00BD65F8"/>
    <w:rsid w:val="00BE642D"/>
    <w:rsid w:val="00BE6DE7"/>
    <w:rsid w:val="00BE732F"/>
    <w:rsid w:val="00BF5335"/>
    <w:rsid w:val="00BF66A8"/>
    <w:rsid w:val="00C04BC0"/>
    <w:rsid w:val="00C1050E"/>
    <w:rsid w:val="00C1069C"/>
    <w:rsid w:val="00C23670"/>
    <w:rsid w:val="00C30F0E"/>
    <w:rsid w:val="00C3688C"/>
    <w:rsid w:val="00C417D6"/>
    <w:rsid w:val="00C44F25"/>
    <w:rsid w:val="00C45767"/>
    <w:rsid w:val="00C505F2"/>
    <w:rsid w:val="00C52115"/>
    <w:rsid w:val="00C55BF3"/>
    <w:rsid w:val="00C5727F"/>
    <w:rsid w:val="00C654A2"/>
    <w:rsid w:val="00C701FF"/>
    <w:rsid w:val="00C727AA"/>
    <w:rsid w:val="00C775BA"/>
    <w:rsid w:val="00C92441"/>
    <w:rsid w:val="00C928EE"/>
    <w:rsid w:val="00C94DBF"/>
    <w:rsid w:val="00C95D6F"/>
    <w:rsid w:val="00CB1141"/>
    <w:rsid w:val="00CB56D5"/>
    <w:rsid w:val="00CB7D27"/>
    <w:rsid w:val="00CD2AE2"/>
    <w:rsid w:val="00CD30D8"/>
    <w:rsid w:val="00CD6C0E"/>
    <w:rsid w:val="00CD6CF7"/>
    <w:rsid w:val="00D06B71"/>
    <w:rsid w:val="00D06C8D"/>
    <w:rsid w:val="00D07D6A"/>
    <w:rsid w:val="00D10F99"/>
    <w:rsid w:val="00D134D1"/>
    <w:rsid w:val="00D1376F"/>
    <w:rsid w:val="00D3376D"/>
    <w:rsid w:val="00D41237"/>
    <w:rsid w:val="00D43F58"/>
    <w:rsid w:val="00D441FB"/>
    <w:rsid w:val="00D45605"/>
    <w:rsid w:val="00D46D69"/>
    <w:rsid w:val="00D46D71"/>
    <w:rsid w:val="00D620A4"/>
    <w:rsid w:val="00D75B9A"/>
    <w:rsid w:val="00D92E51"/>
    <w:rsid w:val="00D97953"/>
    <w:rsid w:val="00DB2C95"/>
    <w:rsid w:val="00DC7B18"/>
    <w:rsid w:val="00DD609E"/>
    <w:rsid w:val="00DF0E36"/>
    <w:rsid w:val="00DF4411"/>
    <w:rsid w:val="00DF527D"/>
    <w:rsid w:val="00DF703C"/>
    <w:rsid w:val="00DF77C9"/>
    <w:rsid w:val="00DF788B"/>
    <w:rsid w:val="00E0316B"/>
    <w:rsid w:val="00E24975"/>
    <w:rsid w:val="00E33924"/>
    <w:rsid w:val="00E33A90"/>
    <w:rsid w:val="00E35487"/>
    <w:rsid w:val="00E42630"/>
    <w:rsid w:val="00E6369B"/>
    <w:rsid w:val="00E738EF"/>
    <w:rsid w:val="00E87D44"/>
    <w:rsid w:val="00EA3B5F"/>
    <w:rsid w:val="00EA52FF"/>
    <w:rsid w:val="00EB2BBB"/>
    <w:rsid w:val="00EB3FF3"/>
    <w:rsid w:val="00EC7CBA"/>
    <w:rsid w:val="00ED20A3"/>
    <w:rsid w:val="00EF06A3"/>
    <w:rsid w:val="00EF0B57"/>
    <w:rsid w:val="00F155D6"/>
    <w:rsid w:val="00F156F4"/>
    <w:rsid w:val="00F24E77"/>
    <w:rsid w:val="00F3573F"/>
    <w:rsid w:val="00F47F52"/>
    <w:rsid w:val="00F5089D"/>
    <w:rsid w:val="00F523F7"/>
    <w:rsid w:val="00F56B59"/>
    <w:rsid w:val="00F575AA"/>
    <w:rsid w:val="00F62114"/>
    <w:rsid w:val="00F662A0"/>
    <w:rsid w:val="00F76D29"/>
    <w:rsid w:val="00F93622"/>
    <w:rsid w:val="00FA5E4F"/>
    <w:rsid w:val="00FC033A"/>
    <w:rsid w:val="00FC7751"/>
    <w:rsid w:val="00FD5011"/>
    <w:rsid w:val="00FE0152"/>
    <w:rsid w:val="00FE1AD7"/>
    <w:rsid w:val="00FE7DC7"/>
    <w:rsid w:val="00FF0DAD"/>
    <w:rsid w:val="00FF4F84"/>
    <w:rsid w:val="00FF65D6"/>
    <w:rsid w:val="00FF774E"/>
    <w:rsid w:val="00FF7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B2FC9"/>
  <w15:chartTrackingRefBased/>
  <w15:docId w15:val="{671C23AA-09F3-47E1-8A41-3773C9D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9"/>
    <w:qFormat/>
    <w:rsid w:val="00C45767"/>
    <w:pPr>
      <w:keepNext/>
      <w:keepLines/>
      <w:numPr>
        <w:numId w:val="3"/>
      </w:numPr>
      <w:spacing w:before="120" w:after="60"/>
      <w:jc w:val="both"/>
      <w:outlineLvl w:val="0"/>
    </w:pPr>
    <w:rPr>
      <w:rFonts w:eastAsia="Calibri"/>
      <w:b/>
      <w:caps/>
      <w:kern w:val="28"/>
      <w:sz w:val="20"/>
      <w:szCs w:val="22"/>
      <w:lang w:eastAsia="en-US"/>
    </w:rPr>
  </w:style>
  <w:style w:type="paragraph" w:styleId="Titre2">
    <w:name w:val="heading 2"/>
    <w:basedOn w:val="Normal"/>
    <w:next w:val="Normal"/>
    <w:link w:val="Titre2Car"/>
    <w:uiPriority w:val="99"/>
    <w:qFormat/>
    <w:rsid w:val="00C45767"/>
    <w:pPr>
      <w:keepNext/>
      <w:keepLines/>
      <w:numPr>
        <w:ilvl w:val="1"/>
        <w:numId w:val="3"/>
      </w:numPr>
      <w:spacing w:before="120" w:after="60"/>
      <w:jc w:val="both"/>
      <w:outlineLvl w:val="1"/>
    </w:pPr>
    <w:rPr>
      <w:rFonts w:eastAsia="Calibri"/>
      <w:b/>
      <w:sz w:val="20"/>
      <w:szCs w:val="22"/>
      <w:lang w:eastAsia="en-US"/>
    </w:rPr>
  </w:style>
  <w:style w:type="paragraph" w:styleId="Titre3">
    <w:name w:val="heading 3"/>
    <w:basedOn w:val="Normal"/>
    <w:next w:val="Normal"/>
    <w:link w:val="Titre3Car"/>
    <w:uiPriority w:val="99"/>
    <w:qFormat/>
    <w:rsid w:val="00C45767"/>
    <w:pPr>
      <w:keepNext/>
      <w:numPr>
        <w:ilvl w:val="2"/>
        <w:numId w:val="3"/>
      </w:numPr>
      <w:spacing w:before="120" w:after="60"/>
      <w:jc w:val="both"/>
      <w:outlineLvl w:val="2"/>
    </w:pPr>
    <w:rPr>
      <w:rFonts w:eastAsia="Calibri"/>
      <w:sz w:val="20"/>
      <w:szCs w:val="22"/>
      <w:lang w:eastAsia="en-US"/>
    </w:rPr>
  </w:style>
  <w:style w:type="paragraph" w:styleId="Titre4">
    <w:name w:val="heading 4"/>
    <w:basedOn w:val="Normal"/>
    <w:next w:val="Normal"/>
    <w:link w:val="Titre4Car"/>
    <w:uiPriority w:val="99"/>
    <w:qFormat/>
    <w:rsid w:val="00C45767"/>
    <w:pPr>
      <w:keepNext/>
      <w:numPr>
        <w:ilvl w:val="3"/>
        <w:numId w:val="3"/>
      </w:numPr>
      <w:spacing w:before="120" w:after="60"/>
      <w:jc w:val="both"/>
      <w:outlineLvl w:val="3"/>
    </w:pPr>
    <w:rPr>
      <w:rFonts w:eastAsia="Calibri"/>
      <w:sz w:val="20"/>
      <w:szCs w:val="22"/>
      <w:lang w:eastAsia="en-US"/>
    </w:rPr>
  </w:style>
  <w:style w:type="paragraph" w:styleId="Titre5">
    <w:name w:val="heading 5"/>
    <w:basedOn w:val="Normal"/>
    <w:link w:val="Titre5Car"/>
    <w:uiPriority w:val="99"/>
    <w:qFormat/>
    <w:rsid w:val="00C45767"/>
    <w:pPr>
      <w:numPr>
        <w:ilvl w:val="4"/>
        <w:numId w:val="3"/>
      </w:numPr>
      <w:tabs>
        <w:tab w:val="left" w:pos="1985"/>
      </w:tabs>
      <w:spacing w:before="120" w:after="60"/>
      <w:jc w:val="both"/>
      <w:outlineLvl w:val="4"/>
    </w:pPr>
    <w:rPr>
      <w:rFonts w:eastAsia="Calibri"/>
      <w:sz w:val="20"/>
      <w:szCs w:val="22"/>
      <w:lang w:eastAsia="en-US"/>
    </w:rPr>
  </w:style>
  <w:style w:type="paragraph" w:styleId="Titre6">
    <w:name w:val="heading 6"/>
    <w:basedOn w:val="Normal"/>
    <w:link w:val="Titre6Car"/>
    <w:uiPriority w:val="99"/>
    <w:qFormat/>
    <w:rsid w:val="00C45767"/>
    <w:pPr>
      <w:numPr>
        <w:ilvl w:val="5"/>
        <w:numId w:val="3"/>
      </w:numPr>
      <w:spacing w:before="120" w:after="60"/>
      <w:jc w:val="both"/>
      <w:outlineLvl w:val="5"/>
    </w:pPr>
    <w:rPr>
      <w:rFonts w:eastAsia="Calibri"/>
      <w:sz w:val="20"/>
      <w:szCs w:val="22"/>
      <w:lang w:eastAsia="en-US"/>
    </w:rPr>
  </w:style>
  <w:style w:type="paragraph" w:styleId="Titre8">
    <w:name w:val="heading 8"/>
    <w:basedOn w:val="Normal"/>
    <w:next w:val="Normal"/>
    <w:link w:val="Titre8Car"/>
    <w:uiPriority w:val="9"/>
    <w:semiHidden/>
    <w:unhideWhenUsed/>
    <w:qFormat/>
    <w:rsid w:val="001765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sz w:val="22"/>
    </w:rPr>
  </w:style>
  <w:style w:type="paragraph" w:customStyle="1" w:styleId="claire">
    <w:name w:val="claire"/>
    <w:basedOn w:val="Normal"/>
    <w:autoRedefine/>
    <w:rsid w:val="004022FF"/>
    <w:rPr>
      <w:rFonts w:ascii="Comic Sans MS" w:hAnsi="Comic Sans MS"/>
      <w:sz w:val="22"/>
      <w:szCs w:val="22"/>
    </w:rPr>
  </w:style>
  <w:style w:type="paragraph" w:styleId="En-tte">
    <w:name w:val="header"/>
    <w:basedOn w:val="Normal"/>
    <w:link w:val="En-tteCar"/>
    <w:uiPriority w:val="99"/>
    <w:unhideWhenUsed/>
    <w:rsid w:val="00F93622"/>
    <w:pPr>
      <w:tabs>
        <w:tab w:val="center" w:pos="4536"/>
        <w:tab w:val="right" w:pos="9072"/>
      </w:tabs>
    </w:pPr>
  </w:style>
  <w:style w:type="character" w:customStyle="1" w:styleId="En-tteCar">
    <w:name w:val="En-tête Car"/>
    <w:basedOn w:val="Policepardfaut"/>
    <w:link w:val="En-tte"/>
    <w:uiPriority w:val="99"/>
    <w:rsid w:val="00F93622"/>
    <w:rPr>
      <w:sz w:val="24"/>
      <w:szCs w:val="24"/>
    </w:rPr>
  </w:style>
  <w:style w:type="paragraph" w:styleId="Pieddepage">
    <w:name w:val="footer"/>
    <w:basedOn w:val="Normal"/>
    <w:link w:val="PieddepageCar"/>
    <w:uiPriority w:val="99"/>
    <w:unhideWhenUsed/>
    <w:rsid w:val="00F93622"/>
    <w:pPr>
      <w:tabs>
        <w:tab w:val="center" w:pos="4536"/>
        <w:tab w:val="right" w:pos="9072"/>
      </w:tabs>
    </w:pPr>
  </w:style>
  <w:style w:type="character" w:customStyle="1" w:styleId="PieddepageCar">
    <w:name w:val="Pied de page Car"/>
    <w:basedOn w:val="Policepardfaut"/>
    <w:link w:val="Pieddepage"/>
    <w:uiPriority w:val="99"/>
    <w:rsid w:val="00F93622"/>
    <w:rPr>
      <w:sz w:val="24"/>
      <w:szCs w:val="24"/>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Listes,lp1"/>
    <w:basedOn w:val="Normal"/>
    <w:link w:val="ParagraphedelisteCar"/>
    <w:uiPriority w:val="34"/>
    <w:qFormat/>
    <w:rsid w:val="000B5A73"/>
    <w:pPr>
      <w:ind w:left="720"/>
      <w:contextualSpacing/>
    </w:pPr>
  </w:style>
  <w:style w:type="paragraph" w:styleId="Corpsdetexte">
    <w:name w:val="Body Text"/>
    <w:basedOn w:val="Normal"/>
    <w:link w:val="CorpsdetexteCar"/>
    <w:uiPriority w:val="99"/>
    <w:semiHidden/>
    <w:unhideWhenUsed/>
    <w:rsid w:val="00514A45"/>
    <w:pPr>
      <w:spacing w:after="120"/>
    </w:pPr>
  </w:style>
  <w:style w:type="character" w:customStyle="1" w:styleId="CorpsdetexteCar">
    <w:name w:val="Corps de texte Car"/>
    <w:basedOn w:val="Policepardfaut"/>
    <w:link w:val="Corpsdetexte"/>
    <w:uiPriority w:val="99"/>
    <w:semiHidden/>
    <w:rsid w:val="00514A45"/>
    <w:rPr>
      <w:sz w:val="24"/>
      <w:szCs w:val="24"/>
    </w:rPr>
  </w:style>
  <w:style w:type="character" w:styleId="Marquedecommentaire">
    <w:name w:val="annotation reference"/>
    <w:basedOn w:val="Policepardfaut"/>
    <w:uiPriority w:val="99"/>
    <w:unhideWhenUsed/>
    <w:rsid w:val="004B4087"/>
    <w:rPr>
      <w:sz w:val="16"/>
      <w:szCs w:val="16"/>
    </w:rPr>
  </w:style>
  <w:style w:type="paragraph" w:styleId="Commentaire">
    <w:name w:val="annotation text"/>
    <w:basedOn w:val="Normal"/>
    <w:link w:val="CommentaireCar"/>
    <w:uiPriority w:val="99"/>
    <w:unhideWhenUsed/>
    <w:rsid w:val="004B4087"/>
    <w:rPr>
      <w:sz w:val="20"/>
      <w:szCs w:val="20"/>
    </w:rPr>
  </w:style>
  <w:style w:type="character" w:customStyle="1" w:styleId="CommentaireCar">
    <w:name w:val="Commentaire Car"/>
    <w:basedOn w:val="Policepardfaut"/>
    <w:link w:val="Commentaire"/>
    <w:uiPriority w:val="99"/>
    <w:rsid w:val="004B4087"/>
  </w:style>
  <w:style w:type="paragraph" w:styleId="Objetducommentaire">
    <w:name w:val="annotation subject"/>
    <w:basedOn w:val="Commentaire"/>
    <w:next w:val="Commentaire"/>
    <w:link w:val="ObjetducommentaireCar"/>
    <w:uiPriority w:val="99"/>
    <w:semiHidden/>
    <w:unhideWhenUsed/>
    <w:rsid w:val="004B4087"/>
    <w:rPr>
      <w:b/>
      <w:bCs/>
    </w:rPr>
  </w:style>
  <w:style w:type="character" w:customStyle="1" w:styleId="ObjetducommentaireCar">
    <w:name w:val="Objet du commentaire Car"/>
    <w:basedOn w:val="CommentaireCar"/>
    <w:link w:val="Objetducommentaire"/>
    <w:uiPriority w:val="99"/>
    <w:semiHidden/>
    <w:rsid w:val="004B4087"/>
    <w:rPr>
      <w:b/>
      <w:bCs/>
    </w:rPr>
  </w:style>
  <w:style w:type="paragraph" w:styleId="Corpsdetexte2">
    <w:name w:val="Body Text 2"/>
    <w:basedOn w:val="Normal"/>
    <w:link w:val="Corpsdetexte2Car"/>
    <w:uiPriority w:val="99"/>
    <w:unhideWhenUsed/>
    <w:rsid w:val="00C505F2"/>
    <w:pPr>
      <w:spacing w:after="120" w:line="480" w:lineRule="auto"/>
    </w:pPr>
  </w:style>
  <w:style w:type="character" w:customStyle="1" w:styleId="Corpsdetexte2Car">
    <w:name w:val="Corps de texte 2 Car"/>
    <w:basedOn w:val="Policepardfaut"/>
    <w:link w:val="Corpsdetexte2"/>
    <w:uiPriority w:val="99"/>
    <w:rsid w:val="00C505F2"/>
    <w:rPr>
      <w:sz w:val="24"/>
      <w:szCs w:val="24"/>
    </w:rPr>
  </w:style>
  <w:style w:type="character" w:customStyle="1" w:styleId="Titre1Car">
    <w:name w:val="Titre 1 Car"/>
    <w:basedOn w:val="Policepardfaut"/>
    <w:link w:val="Titre1"/>
    <w:uiPriority w:val="99"/>
    <w:rsid w:val="00C45767"/>
    <w:rPr>
      <w:rFonts w:eastAsia="Calibri"/>
      <w:b/>
      <w:caps/>
      <w:kern w:val="28"/>
      <w:szCs w:val="22"/>
      <w:lang w:eastAsia="en-US"/>
    </w:rPr>
  </w:style>
  <w:style w:type="character" w:customStyle="1" w:styleId="Titre2Car">
    <w:name w:val="Titre 2 Car"/>
    <w:basedOn w:val="Policepardfaut"/>
    <w:link w:val="Titre2"/>
    <w:uiPriority w:val="99"/>
    <w:rsid w:val="00C45767"/>
    <w:rPr>
      <w:rFonts w:eastAsia="Calibri"/>
      <w:b/>
      <w:szCs w:val="22"/>
      <w:lang w:eastAsia="en-US"/>
    </w:rPr>
  </w:style>
  <w:style w:type="character" w:customStyle="1" w:styleId="Titre3Car">
    <w:name w:val="Titre 3 Car"/>
    <w:basedOn w:val="Policepardfaut"/>
    <w:link w:val="Titre3"/>
    <w:uiPriority w:val="99"/>
    <w:rsid w:val="00C45767"/>
    <w:rPr>
      <w:rFonts w:eastAsia="Calibri"/>
      <w:szCs w:val="22"/>
      <w:lang w:eastAsia="en-US"/>
    </w:rPr>
  </w:style>
  <w:style w:type="character" w:customStyle="1" w:styleId="Titre4Car">
    <w:name w:val="Titre 4 Car"/>
    <w:basedOn w:val="Policepardfaut"/>
    <w:link w:val="Titre4"/>
    <w:uiPriority w:val="99"/>
    <w:rsid w:val="00C45767"/>
    <w:rPr>
      <w:rFonts w:eastAsia="Calibri"/>
      <w:szCs w:val="22"/>
      <w:lang w:eastAsia="en-US"/>
    </w:rPr>
  </w:style>
  <w:style w:type="character" w:customStyle="1" w:styleId="Titre5Car">
    <w:name w:val="Titre 5 Car"/>
    <w:basedOn w:val="Policepardfaut"/>
    <w:link w:val="Titre5"/>
    <w:uiPriority w:val="99"/>
    <w:rsid w:val="00C45767"/>
    <w:rPr>
      <w:rFonts w:eastAsia="Calibri"/>
      <w:szCs w:val="22"/>
      <w:lang w:eastAsia="en-US"/>
    </w:rPr>
  </w:style>
  <w:style w:type="character" w:customStyle="1" w:styleId="Titre6Car">
    <w:name w:val="Titre 6 Car"/>
    <w:basedOn w:val="Policepardfaut"/>
    <w:link w:val="Titre6"/>
    <w:uiPriority w:val="99"/>
    <w:rsid w:val="00C45767"/>
    <w:rPr>
      <w:rFonts w:eastAsia="Calibri"/>
      <w:szCs w:val="22"/>
      <w:lang w:eastAsia="en-US"/>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basedOn w:val="Policepardfaut"/>
    <w:link w:val="Paragraphedeliste"/>
    <w:uiPriority w:val="34"/>
    <w:qFormat/>
    <w:rsid w:val="00C45767"/>
    <w:rPr>
      <w:sz w:val="24"/>
      <w:szCs w:val="24"/>
    </w:rPr>
  </w:style>
  <w:style w:type="character" w:styleId="Lienhypertexte">
    <w:name w:val="Hyperlink"/>
    <w:basedOn w:val="Policepardfaut"/>
    <w:uiPriority w:val="99"/>
    <w:unhideWhenUsed/>
    <w:rsid w:val="00C45767"/>
    <w:rPr>
      <w:color w:val="0000FF" w:themeColor="hyperlink"/>
      <w:u w:val="single"/>
    </w:rPr>
  </w:style>
  <w:style w:type="character" w:customStyle="1" w:styleId="Titre8Car">
    <w:name w:val="Titre 8 Car"/>
    <w:basedOn w:val="Policepardfaut"/>
    <w:link w:val="Titre8"/>
    <w:uiPriority w:val="9"/>
    <w:semiHidden/>
    <w:rsid w:val="00176590"/>
    <w:rPr>
      <w:rFonts w:asciiTheme="majorHAnsi" w:eastAsiaTheme="majorEastAsia" w:hAnsiTheme="majorHAnsi" w:cstheme="majorBidi"/>
      <w:color w:val="272727" w:themeColor="text1" w:themeTint="D8"/>
      <w:sz w:val="21"/>
      <w:szCs w:val="21"/>
    </w:rPr>
  </w:style>
  <w:style w:type="character" w:styleId="Mentionnonrsolue">
    <w:name w:val="Unresolved Mention"/>
    <w:basedOn w:val="Policepardfaut"/>
    <w:uiPriority w:val="99"/>
    <w:semiHidden/>
    <w:unhideWhenUsed/>
    <w:rsid w:val="00550FD2"/>
    <w:rPr>
      <w:color w:val="605E5C"/>
      <w:shd w:val="clear" w:color="auto" w:fill="E1DFDD"/>
    </w:rPr>
  </w:style>
  <w:style w:type="paragraph" w:styleId="Rvision">
    <w:name w:val="Revision"/>
    <w:hidden/>
    <w:uiPriority w:val="99"/>
    <w:semiHidden/>
    <w:rsid w:val="002D0794"/>
    <w:rPr>
      <w:sz w:val="24"/>
      <w:szCs w:val="24"/>
    </w:rPr>
  </w:style>
  <w:style w:type="paragraph" w:styleId="NormalWeb">
    <w:name w:val="Normal (Web)"/>
    <w:basedOn w:val="Normal"/>
    <w:uiPriority w:val="99"/>
    <w:semiHidden/>
    <w:unhideWhenUsed/>
    <w:rsid w:val="00504443"/>
    <w:pPr>
      <w:spacing w:before="100" w:beforeAutospacing="1" w:after="100" w:afterAutospacing="1"/>
    </w:pPr>
  </w:style>
  <w:style w:type="table" w:styleId="Grilledutableau">
    <w:name w:val="Table Grid"/>
    <w:basedOn w:val="TableauNormal"/>
    <w:uiPriority w:val="59"/>
    <w:rsid w:val="000B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17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8205">
      <w:bodyDiv w:val="1"/>
      <w:marLeft w:val="0"/>
      <w:marRight w:val="0"/>
      <w:marTop w:val="0"/>
      <w:marBottom w:val="0"/>
      <w:divBdr>
        <w:top w:val="none" w:sz="0" w:space="0" w:color="auto"/>
        <w:left w:val="none" w:sz="0" w:space="0" w:color="auto"/>
        <w:bottom w:val="none" w:sz="0" w:space="0" w:color="auto"/>
        <w:right w:val="none" w:sz="0" w:space="0" w:color="auto"/>
      </w:divBdr>
    </w:div>
    <w:div w:id="529877907">
      <w:bodyDiv w:val="1"/>
      <w:marLeft w:val="0"/>
      <w:marRight w:val="0"/>
      <w:marTop w:val="0"/>
      <w:marBottom w:val="0"/>
      <w:divBdr>
        <w:top w:val="none" w:sz="0" w:space="0" w:color="auto"/>
        <w:left w:val="none" w:sz="0" w:space="0" w:color="auto"/>
        <w:bottom w:val="none" w:sz="0" w:space="0" w:color="auto"/>
        <w:right w:val="none" w:sz="0" w:space="0" w:color="auto"/>
      </w:divBdr>
    </w:div>
    <w:div w:id="5398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eespersonnelles@bpi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E6B1-C98E-4C31-85AC-2AD6B09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6873</Words>
  <Characters>39057</Characters>
  <Application>Microsoft Office Word</Application>
  <DocSecurity>2</DocSecurity>
  <Lines>325</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Leïla LOUTOBY - DJG Bpifrance</dc:creator>
  <cp:keywords/>
  <dc:description/>
  <cp:lastModifiedBy>Romain COCQUEBERT</cp:lastModifiedBy>
  <cp:revision>20</cp:revision>
  <dcterms:created xsi:type="dcterms:W3CDTF">2023-06-16T14:58:00Z</dcterms:created>
  <dcterms:modified xsi:type="dcterms:W3CDTF">2023-08-08T09:41:00Z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047106-7be7-42ed-afbf-6caa40399d1e_Enabled">
    <vt:lpwstr>true</vt:lpwstr>
  </property>
  <property fmtid="{D5CDD505-2E9C-101B-9397-08002B2CF9AE}" pid="3" name="MSIP_Label_a0047106-7be7-42ed-afbf-6caa40399d1e_SetDate">
    <vt:lpwstr>2023-08-08T09:41:46Z</vt:lpwstr>
  </property>
  <property fmtid="{D5CDD505-2E9C-101B-9397-08002B2CF9AE}" pid="4" name="MSIP_Label_a0047106-7be7-42ed-afbf-6caa40399d1e_Method">
    <vt:lpwstr>Privileged</vt:lpwstr>
  </property>
  <property fmtid="{D5CDD505-2E9C-101B-9397-08002B2CF9AE}" pid="5" name="MSIP_Label_a0047106-7be7-42ed-afbf-6caa40399d1e_Name">
    <vt:lpwstr>C0 - Public</vt:lpwstr>
  </property>
  <property fmtid="{D5CDD505-2E9C-101B-9397-08002B2CF9AE}" pid="6" name="MSIP_Label_a0047106-7be7-42ed-afbf-6caa40399d1e_SiteId">
    <vt:lpwstr>1fbeb981-82a8-4cd1-8a51-a83806530676</vt:lpwstr>
  </property>
  <property fmtid="{D5CDD505-2E9C-101B-9397-08002B2CF9AE}" pid="7" name="MSIP_Label_a0047106-7be7-42ed-afbf-6caa40399d1e_ActionId">
    <vt:lpwstr>7514f6a0-2b9a-4843-ab00-13300ad2e3e7</vt:lpwstr>
  </property>
  <property fmtid="{D5CDD505-2E9C-101B-9397-08002B2CF9AE}" pid="8" name="MSIP_Label_a0047106-7be7-42ed-afbf-6caa40399d1e_ContentBits">
    <vt:lpwstr>0</vt:lpwstr>
  </property>
</Properties>
</file>